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13A4A" w14:textId="30315C5B" w:rsidR="001E27AE" w:rsidRDefault="008F45AB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EA1DB09" wp14:editId="65EDBBB8">
            <wp:simplePos x="0" y="0"/>
            <wp:positionH relativeFrom="column">
              <wp:posOffset>-4445</wp:posOffset>
            </wp:positionH>
            <wp:positionV relativeFrom="paragraph">
              <wp:posOffset>704850</wp:posOffset>
            </wp:positionV>
            <wp:extent cx="9972040" cy="5600065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pl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AE">
        <w:rPr>
          <w:rFonts w:ascii="Times New Roman" w:hAnsi="Times New Roman" w:cs="Times New Roman"/>
          <w:noProof/>
          <w:lang w:eastAsia="pl-PL"/>
        </w:rPr>
        <w:br w:type="page"/>
      </w:r>
    </w:p>
    <w:p w14:paraId="21E28B13" w14:textId="77777777" w:rsidR="0019566B" w:rsidRPr="00547E6C" w:rsidRDefault="0019566B" w:rsidP="00CE1C69">
      <w:pPr>
        <w:tabs>
          <w:tab w:val="left" w:pos="12191"/>
        </w:tabs>
        <w:rPr>
          <w:rFonts w:ascii="Times New Roman" w:hAnsi="Times New Roman" w:cs="Times New Roman"/>
        </w:rPr>
      </w:pPr>
    </w:p>
    <w:p w14:paraId="0344FE39" w14:textId="77777777" w:rsidR="008B2BEE" w:rsidRPr="00547E6C" w:rsidRDefault="008B2BEE" w:rsidP="00324FAC">
      <w:pPr>
        <w:jc w:val="center"/>
        <w:rPr>
          <w:rFonts w:ascii="Times New Roman" w:hAnsi="Times New Roman" w:cs="Times New Roman"/>
          <w:b/>
          <w:bCs/>
          <w:color w:val="808080"/>
          <w:sz w:val="28"/>
          <w:szCs w:val="28"/>
        </w:rPr>
      </w:pPr>
      <w:r w:rsidRPr="00547E6C">
        <w:rPr>
          <w:rFonts w:ascii="Times New Roman" w:hAnsi="Times New Roman" w:cs="Times New Roman" w:hint="cs"/>
          <w:b/>
          <w:bCs/>
          <w:color w:val="808080"/>
          <w:sz w:val="28"/>
          <w:szCs w:val="28"/>
        </w:rPr>
        <w:t>Komitet Naukowy:</w:t>
      </w:r>
    </w:p>
    <w:p w14:paraId="08D97739" w14:textId="5C97DA70" w:rsidR="008B2BEE" w:rsidRPr="00547E6C" w:rsidRDefault="008B2BEE" w:rsidP="00324FA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Przewodnicząc</w:t>
      </w:r>
      <w:r w:rsidR="004351A1" w:rsidRPr="00547E6C">
        <w:rPr>
          <w:rFonts w:ascii="Times New Roman" w:hAnsi="Times New Roman" w:cs="Times New Roman" w:hint="cs"/>
          <w:b/>
          <w:bCs/>
        </w:rPr>
        <w:t>a</w:t>
      </w:r>
      <w:r w:rsidRPr="00547E6C">
        <w:rPr>
          <w:rFonts w:ascii="Times New Roman" w:hAnsi="Times New Roman" w:cs="Times New Roman" w:hint="cs"/>
          <w:b/>
          <w:bCs/>
        </w:rPr>
        <w:t xml:space="preserve"> komitetu naukowego:</w:t>
      </w:r>
    </w:p>
    <w:p w14:paraId="19BF8720" w14:textId="0AF7C294" w:rsidR="008B2BEE" w:rsidRPr="00547E6C" w:rsidRDefault="0034616C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</w:t>
      </w:r>
      <w:r w:rsidR="008B2BEE" w:rsidRPr="00547E6C">
        <w:rPr>
          <w:rFonts w:ascii="Times New Roman" w:hAnsi="Times New Roman" w:cs="Times New Roman" w:hint="cs"/>
          <w:b/>
          <w:bCs/>
        </w:rPr>
        <w:t>r hab. Agata Chabior</w:t>
      </w:r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63AF90AF" w14:textId="77777777" w:rsidR="008B2BEE" w:rsidRPr="00547E6C" w:rsidRDefault="008B2BEE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Wiceprzewodniczące komitetu naukowego:</w:t>
      </w:r>
    </w:p>
    <w:p w14:paraId="614E71C3" w14:textId="5DF04F54" w:rsidR="008B2BEE" w:rsidRPr="00547E6C" w:rsidRDefault="0034616C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</w:t>
      </w:r>
      <w:r w:rsidR="008B2BEE" w:rsidRPr="00547E6C">
        <w:rPr>
          <w:rFonts w:ascii="Times New Roman" w:hAnsi="Times New Roman" w:cs="Times New Roman" w:hint="cs"/>
          <w:b/>
          <w:bCs/>
        </w:rPr>
        <w:t>r hab. Małgorzata Stawiak-Ososińska</w:t>
      </w:r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196F2274" w14:textId="67201FC2" w:rsidR="008B2BEE" w:rsidRPr="00547E6C" w:rsidRDefault="0034616C" w:rsidP="00BF21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hab. Agnieszka Szplit</w:t>
      </w:r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57898319" w14:textId="77777777" w:rsidR="008B2BEE" w:rsidRPr="00547E6C" w:rsidRDefault="008B2BEE" w:rsidP="008B2BEE">
      <w:pPr>
        <w:rPr>
          <w:rFonts w:ascii="Times New Roman" w:hAnsi="Times New Roman" w:cs="Times New Roman"/>
        </w:rPr>
      </w:pPr>
    </w:p>
    <w:p w14:paraId="51773072" w14:textId="77777777" w:rsidR="00BF21D9" w:rsidRPr="00547E6C" w:rsidRDefault="00BF21D9" w:rsidP="00BF21D9">
      <w:pPr>
        <w:spacing w:after="0"/>
        <w:rPr>
          <w:rFonts w:ascii="Times New Roman" w:hAnsi="Times New Roman" w:cs="Times New Roman"/>
          <w:b/>
          <w:bCs/>
        </w:rPr>
        <w:sectPr w:rsidR="00BF21D9" w:rsidRPr="00547E6C" w:rsidSect="008F45AB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14:paraId="648A6180" w14:textId="33E1B500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dr hab. Tadeusz Aleksander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</w:t>
      </w:r>
      <w:r w:rsidR="008B2BEE" w:rsidRPr="00547E6C">
        <w:rPr>
          <w:rStyle w:val="mainworkplace"/>
          <w:rFonts w:ascii="Times New Roman" w:hAnsi="Times New Roman" w:cs="Times New Roman" w:hint="cs"/>
        </w:rPr>
        <w:t xml:space="preserve">Wszechnica Polska Szkoła Wyższa </w:t>
      </w:r>
      <w:r w:rsidR="00361CA5" w:rsidRPr="00547E6C">
        <w:rPr>
          <w:rStyle w:val="mainworkplace"/>
          <w:rFonts w:ascii="Times New Roman" w:hAnsi="Times New Roman" w:cs="Times New Roman" w:hint="cs"/>
        </w:rPr>
        <w:br/>
      </w:r>
      <w:r w:rsidR="008B2BEE" w:rsidRPr="00547E6C">
        <w:rPr>
          <w:rStyle w:val="mainworkplace"/>
          <w:rFonts w:ascii="Times New Roman" w:hAnsi="Times New Roman" w:cs="Times New Roman" w:hint="cs"/>
        </w:rPr>
        <w:t>w Warszawie</w:t>
      </w:r>
    </w:p>
    <w:p w14:paraId="2BCB4E68" w14:textId="3358830F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dr hab. Andrzej Bogaj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</w:t>
      </w:r>
      <w:r w:rsidR="008B2BEE" w:rsidRPr="00547E6C">
        <w:rPr>
          <w:rStyle w:val="mainworkplace"/>
          <w:rFonts w:ascii="Times New Roman" w:hAnsi="Times New Roman" w:cs="Times New Roman" w:hint="cs"/>
        </w:rPr>
        <w:t>Staropolska Szkoła Wyższa w Kielcach</w:t>
      </w:r>
    </w:p>
    <w:p w14:paraId="318BBCA1" w14:textId="0BC4663C" w:rsidR="008B2BEE" w:rsidRPr="001E27AE" w:rsidRDefault="0034616C" w:rsidP="00BF21D9">
      <w:pPr>
        <w:spacing w:after="0"/>
        <w:rPr>
          <w:rFonts w:ascii="Times New Roman" w:hAnsi="Times New Roman" w:cs="Times New Roman"/>
          <w:lang w:val="en-US"/>
        </w:rPr>
      </w:pPr>
      <w:r w:rsidRPr="001E27AE">
        <w:rPr>
          <w:rFonts w:ascii="Times New Roman" w:hAnsi="Times New Roman" w:cs="Times New Roman" w:hint="cs"/>
          <w:lang w:val="en-US"/>
        </w:rPr>
        <w:t>P</w:t>
      </w:r>
      <w:r w:rsidR="008B2BEE" w:rsidRPr="001E27AE">
        <w:rPr>
          <w:rFonts w:ascii="Times New Roman" w:hAnsi="Times New Roman" w:cs="Times New Roman" w:hint="cs"/>
          <w:lang w:val="en-US"/>
        </w:rPr>
        <w:t>rof. Folko Cimagalli – University LUMSA Rzym (Włochy)</w:t>
      </w:r>
    </w:p>
    <w:p w14:paraId="58D045F4" w14:textId="60F3F703" w:rsidR="008B2BEE" w:rsidRPr="00547E6C" w:rsidRDefault="0034616C" w:rsidP="00BF21D9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8B2BEE" w:rsidRPr="00547E6C">
        <w:rPr>
          <w:rFonts w:ascii="Times New Roman" w:hAnsi="Times New Roman" w:cs="Times New Roman" w:hint="cs"/>
          <w:lang w:val="en-US"/>
        </w:rPr>
        <w:t xml:space="preserve">rof. Otylia Clipa </w:t>
      </w:r>
      <w:r w:rsidR="00361CA5" w:rsidRPr="00547E6C">
        <w:rPr>
          <w:rFonts w:ascii="Times New Roman" w:hAnsi="Times New Roman" w:cs="Times New Roman" w:hint="cs"/>
          <w:lang w:val="en-US"/>
        </w:rPr>
        <w:t>–</w:t>
      </w:r>
      <w:r w:rsidR="008B2BEE" w:rsidRPr="00547E6C">
        <w:rPr>
          <w:rFonts w:ascii="Times New Roman" w:hAnsi="Times New Roman" w:cs="Times New Roman" w:hint="cs"/>
          <w:lang w:val="en-US"/>
        </w:rPr>
        <w:t xml:space="preserve"> University Stefan cel Mare Suceava (Rumunia)</w:t>
      </w:r>
    </w:p>
    <w:p w14:paraId="491876D5" w14:textId="77BFD42A" w:rsidR="003865B0" w:rsidRPr="00547E6C" w:rsidRDefault="0034616C" w:rsidP="00BF21D9">
      <w:pPr>
        <w:spacing w:after="0"/>
        <w:rPr>
          <w:rFonts w:ascii="Times New Roman" w:hAnsi="Times New Roman" w:cs="Times New Roman"/>
          <w:color w:val="000000" w:themeColor="text1"/>
        </w:rPr>
      </w:pPr>
      <w:r w:rsidRPr="00547E6C">
        <w:rPr>
          <w:rFonts w:ascii="Times New Roman" w:hAnsi="Times New Roman" w:cs="Times New Roman" w:hint="cs"/>
          <w:color w:val="000000" w:themeColor="text1"/>
        </w:rPr>
        <w:t>P</w:t>
      </w:r>
      <w:r w:rsidR="003865B0" w:rsidRPr="00547E6C">
        <w:rPr>
          <w:rFonts w:ascii="Times New Roman" w:hAnsi="Times New Roman" w:cs="Times New Roman" w:hint="cs"/>
          <w:color w:val="000000" w:themeColor="text1"/>
        </w:rPr>
        <w:t xml:space="preserve">rof. dr hab. Agnieszka Cybal-Michalska – Uniwersytet Adama Mickiewicza </w:t>
      </w:r>
      <w:r w:rsidR="00361CA5" w:rsidRPr="00547E6C">
        <w:rPr>
          <w:rFonts w:ascii="Times New Roman" w:hAnsi="Times New Roman" w:cs="Times New Roman" w:hint="cs"/>
          <w:color w:val="000000" w:themeColor="text1"/>
        </w:rPr>
        <w:br/>
      </w:r>
      <w:r w:rsidR="003865B0" w:rsidRPr="00547E6C">
        <w:rPr>
          <w:rFonts w:ascii="Times New Roman" w:hAnsi="Times New Roman" w:cs="Times New Roman" w:hint="cs"/>
          <w:color w:val="000000" w:themeColor="text1"/>
        </w:rPr>
        <w:t>w Poznaniu</w:t>
      </w:r>
    </w:p>
    <w:p w14:paraId="4A93B760" w14:textId="481829C4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Otylia Dandara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State University of Moldova w Kiszyniowie (Mołdawia)</w:t>
      </w:r>
    </w:p>
    <w:p w14:paraId="1FEEAA3B" w14:textId="160F1182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 xml:space="preserve">rof. dr hab. Wanda Dróżka </w:t>
      </w:r>
      <w:r w:rsidR="00361CA5" w:rsidRPr="00547E6C">
        <w:rPr>
          <w:rFonts w:ascii="Times New Roman" w:hAnsi="Times New Roman" w:cs="Times New Roman" w:hint="cs"/>
        </w:rPr>
        <w:t>–</w:t>
      </w:r>
      <w:r w:rsidR="002139E3" w:rsidRPr="00547E6C">
        <w:rPr>
          <w:rFonts w:ascii="Times New Roman" w:hAnsi="Times New Roman" w:cs="Times New Roman" w:hint="cs"/>
        </w:rPr>
        <w:t xml:space="preserve"> Uniwersytet Jana Kochanowskiego w Kielcach</w:t>
      </w:r>
    </w:p>
    <w:p w14:paraId="2205506F" w14:textId="220A22B3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>rof. dr hab. Elżbieta Dubas – Uniwersytet Łódzki</w:t>
      </w:r>
    </w:p>
    <w:p w14:paraId="40EB723D" w14:textId="697CE5E3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Stefan Michał Kwiatkowski – Akademia Pedagogiki Specjalnej im. Marii Grzegorzewskiej w Warszawie</w:t>
      </w:r>
    </w:p>
    <w:p w14:paraId="238A65AE" w14:textId="55CED701" w:rsidR="002139E3" w:rsidRPr="00547E6C" w:rsidRDefault="0034616C" w:rsidP="002139E3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Nataliya Machynska – Ivan Franco National University of Lviv (Ukraina)</w:t>
      </w:r>
    </w:p>
    <w:p w14:paraId="0F6B7DAF" w14:textId="5A56E6E8" w:rsidR="002139E3" w:rsidRPr="00547E6C" w:rsidRDefault="0034616C" w:rsidP="002139E3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Joanna Madalińska-Michalak – Uniwersytet Warszawski</w:t>
      </w:r>
    </w:p>
    <w:p w14:paraId="29C16244" w14:textId="708D95CE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 xml:space="preserve">rof. dr hab. Bożena Matyjas </w:t>
      </w:r>
      <w:r w:rsidR="00361CA5" w:rsidRPr="00547E6C">
        <w:rPr>
          <w:rFonts w:ascii="Times New Roman" w:hAnsi="Times New Roman" w:cs="Times New Roman" w:hint="cs"/>
        </w:rPr>
        <w:t>–</w:t>
      </w:r>
      <w:r w:rsidR="002139E3" w:rsidRPr="00547E6C">
        <w:rPr>
          <w:rFonts w:ascii="Times New Roman" w:hAnsi="Times New Roman" w:cs="Times New Roman" w:hint="cs"/>
        </w:rPr>
        <w:t xml:space="preserve"> Uniwersytet Jana Kochanowskiego w Kielcach</w:t>
      </w:r>
    </w:p>
    <w:p w14:paraId="7AE38D50" w14:textId="23163F2C" w:rsidR="002139E3" w:rsidRPr="00547E6C" w:rsidRDefault="0034616C" w:rsidP="002139E3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2139E3" w:rsidRPr="00547E6C">
        <w:rPr>
          <w:rFonts w:ascii="Times New Roman" w:hAnsi="Times New Roman" w:cs="Times New Roman" w:hint="cs"/>
          <w:lang w:val="en-US"/>
        </w:rPr>
        <w:t xml:space="preserve">rof. Marisa Musaio </w:t>
      </w:r>
      <w:r w:rsidR="00361CA5" w:rsidRPr="00547E6C">
        <w:rPr>
          <w:rFonts w:ascii="Times New Roman" w:hAnsi="Times New Roman" w:cs="Times New Roman" w:hint="cs"/>
          <w:lang w:val="en-US"/>
        </w:rPr>
        <w:t>–</w:t>
      </w:r>
      <w:r w:rsidR="002139E3" w:rsidRPr="00547E6C">
        <w:rPr>
          <w:rFonts w:ascii="Times New Roman" w:hAnsi="Times New Roman" w:cs="Times New Roman" w:hint="cs"/>
          <w:lang w:val="en-US"/>
        </w:rPr>
        <w:t xml:space="preserve"> Catholic University of the Sacred Heart Mediolan (Włochy)</w:t>
      </w:r>
    </w:p>
    <w:p w14:paraId="06B12243" w14:textId="5D8F4BB7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Marian Nowak – Katolicki Uniwersytet Lubelski, Lublin</w:t>
      </w:r>
    </w:p>
    <w:p w14:paraId="547C22E7" w14:textId="29C59807" w:rsidR="002139E3" w:rsidRPr="00547E6C" w:rsidRDefault="0034616C" w:rsidP="002139E3">
      <w:pPr>
        <w:pStyle w:val="Nagwek1"/>
        <w:spacing w:before="0" w:beforeAutospacing="0" w:after="0" w:afterAutospacing="0"/>
        <w:rPr>
          <w:b w:val="0"/>
          <w:bCs w:val="0"/>
          <w:sz w:val="22"/>
          <w:szCs w:val="22"/>
          <w:lang w:val="en-US"/>
        </w:rPr>
      </w:pPr>
      <w:r w:rsidRPr="00547E6C">
        <w:rPr>
          <w:rFonts w:hint="cs"/>
          <w:b w:val="0"/>
          <w:bCs w:val="0"/>
          <w:sz w:val="22"/>
          <w:szCs w:val="22"/>
          <w:lang w:val="en-US"/>
        </w:rPr>
        <w:t>P</w:t>
      </w:r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>rof. Mariya Olijnyk – Yuriy Fedkovych Chernivtsi National University (Ukraina)</w:t>
      </w:r>
    </w:p>
    <w:p w14:paraId="3953EB75" w14:textId="14BF663E" w:rsidR="002139E3" w:rsidRPr="00547E6C" w:rsidRDefault="0034616C" w:rsidP="002139E3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2139E3" w:rsidRPr="00547E6C">
        <w:rPr>
          <w:rFonts w:ascii="Times New Roman" w:hAnsi="Times New Roman" w:cs="Times New Roman" w:hint="cs"/>
          <w:lang w:val="en-US"/>
        </w:rPr>
        <w:t>rof. Davide Parmigiani, President of Association for Teacher Education in Europe (ATEE), University of Genova</w:t>
      </w:r>
      <w:r w:rsidR="00CF5382" w:rsidRPr="00547E6C">
        <w:rPr>
          <w:rFonts w:ascii="Times New Roman" w:hAnsi="Times New Roman" w:cs="Times New Roman" w:hint="cs"/>
          <w:lang w:val="en-US"/>
        </w:rPr>
        <w:t xml:space="preserve"> (Włochy)</w:t>
      </w:r>
    </w:p>
    <w:p w14:paraId="637CC4CA" w14:textId="153B4CB1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Małgorzata Przeniosło –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Kielcach</w:t>
      </w:r>
    </w:p>
    <w:p w14:paraId="449658B1" w14:textId="720424FB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Eleonora Sapia-Drewniak – Uniwersytet Opolski </w:t>
      </w:r>
    </w:p>
    <w:p w14:paraId="56D559F0" w14:textId="4DF9E403" w:rsidR="003865B0" w:rsidRPr="00547E6C" w:rsidRDefault="0034616C" w:rsidP="003865B0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3865B0" w:rsidRPr="00547E6C">
        <w:rPr>
          <w:rFonts w:ascii="Times New Roman" w:hAnsi="Times New Roman" w:cs="Times New Roman" w:hint="cs"/>
          <w:lang w:val="en-US"/>
        </w:rPr>
        <w:t xml:space="preserve">rof. Sofia Silva </w:t>
      </w:r>
      <w:r w:rsidR="00361CA5" w:rsidRPr="00547E6C">
        <w:rPr>
          <w:rFonts w:ascii="Times New Roman" w:hAnsi="Times New Roman" w:cs="Times New Roman" w:hint="cs"/>
          <w:lang w:val="en-US"/>
        </w:rPr>
        <w:t>–</w:t>
      </w:r>
      <w:r w:rsidR="003865B0" w:rsidRPr="00547E6C">
        <w:rPr>
          <w:rFonts w:ascii="Times New Roman" w:hAnsi="Times New Roman" w:cs="Times New Roman" w:hint="cs"/>
          <w:lang w:val="en-US"/>
        </w:rPr>
        <w:t xml:space="preserve"> the Polytechnic Institute of Coimbra Coimbra (Portugalia)</w:t>
      </w:r>
    </w:p>
    <w:p w14:paraId="51E82BA5" w14:textId="24E02839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>rof. dr hab.  Jolanta Szempruch – Uniwersytet Rzeszowski</w:t>
      </w:r>
    </w:p>
    <w:p w14:paraId="52DF4284" w14:textId="1EF9D87A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Władysława Szulakiewicz – Uniwersytet Mikołaja Kopernika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Toruniu</w:t>
      </w:r>
    </w:p>
    <w:p w14:paraId="5A07992B" w14:textId="06DEC673" w:rsidR="002139E3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>rof. dr hab. Elżbieta Trafiałek – Uniwersytet Jana Kochanowskiego w Kielcach</w:t>
      </w:r>
    </w:p>
    <w:p w14:paraId="708BF0F1" w14:textId="7CD8802C" w:rsidR="003865B0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>rof. dr hab. Adam Zych – Dolnośląska Szkoła Wyższa we Wrocławiu</w:t>
      </w:r>
    </w:p>
    <w:p w14:paraId="43A74416" w14:textId="71F2804E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Henryk Bednarczyk prof. ITeE – Instytut Technologii Eksploatacji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Radomiu</w:t>
      </w:r>
    </w:p>
    <w:p w14:paraId="02EBE79F" w14:textId="3B539671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>r hab. Beata Bugajska prof. US – Uniwersytet Szczeciński</w:t>
      </w:r>
    </w:p>
    <w:p w14:paraId="2F217A42" w14:textId="5F5752ED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Sławomir Chrost, prof UJK </w:t>
      </w:r>
      <w:r w:rsidR="00361CA5" w:rsidRPr="00547E6C">
        <w:rPr>
          <w:rFonts w:ascii="Times New Roman" w:hAnsi="Times New Roman" w:cs="Times New Roman" w:hint="cs"/>
        </w:rPr>
        <w:t>–</w:t>
      </w:r>
      <w:r w:rsidR="003865B0" w:rsidRPr="00547E6C">
        <w:rPr>
          <w:rFonts w:ascii="Times New Roman" w:hAnsi="Times New Roman" w:cs="Times New Roman" w:hint="cs"/>
        </w:rPr>
        <w:t xml:space="preserve">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Kielcach</w:t>
      </w:r>
    </w:p>
    <w:p w14:paraId="325BF1FF" w14:textId="44EE9697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Jerzy Halicki </w:t>
      </w:r>
      <w:r w:rsidR="003865B0" w:rsidRPr="00547E6C">
        <w:rPr>
          <w:rFonts w:ascii="Times New Roman" w:hAnsi="Times New Roman" w:cs="Times New Roman" w:hint="cs"/>
        </w:rPr>
        <w:t xml:space="preserve">prof. UwB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w Białymstoku</w:t>
      </w:r>
    </w:p>
    <w:p w14:paraId="0C5FA113" w14:textId="2633CC62" w:rsidR="003865B0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Małgorzata Halicka prof. UwB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w Białymstoku</w:t>
      </w:r>
    </w:p>
    <w:p w14:paraId="4BB31CC9" w14:textId="7F31352E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Piotr Kostyło prof. UKW – Uniwersytet Kazimierza Wielkiego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Bydgoszczy</w:t>
      </w:r>
      <w:r w:rsidR="008B2BEE" w:rsidRPr="00547E6C">
        <w:rPr>
          <w:rFonts w:ascii="Times New Roman" w:hAnsi="Times New Roman" w:cs="Times New Roman" w:hint="cs"/>
        </w:rPr>
        <w:t xml:space="preserve"> </w:t>
      </w:r>
    </w:p>
    <w:p w14:paraId="31641E6A" w14:textId="15E985AD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Barbara Skałbania prof. UJK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8B2BEE" w:rsidRPr="00547E6C">
        <w:rPr>
          <w:rFonts w:ascii="Times New Roman" w:hAnsi="Times New Roman" w:cs="Times New Roman" w:hint="cs"/>
        </w:rPr>
        <w:t>w Kielcach</w:t>
      </w:r>
    </w:p>
    <w:p w14:paraId="68EFA8B7" w14:textId="0FBF6D47" w:rsidR="008B2BEE" w:rsidRPr="00547E6C" w:rsidRDefault="004C10AB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Hanna Solarczyk-Szwec </w:t>
      </w:r>
      <w:r w:rsidRPr="00547E6C">
        <w:rPr>
          <w:rFonts w:ascii="Times New Roman" w:hAnsi="Times New Roman" w:cs="Times New Roman" w:hint="cs"/>
        </w:rPr>
        <w:t>prof. UMK</w:t>
      </w:r>
      <w:r w:rsidR="00361CA5" w:rsidRPr="00547E6C">
        <w:rPr>
          <w:rFonts w:ascii="Times New Roman" w:hAnsi="Times New Roman" w:cs="Times New Roman" w:hint="cs"/>
        </w:rPr>
        <w:t xml:space="preserve"> –</w:t>
      </w:r>
      <w:r w:rsidR="008B2BEE" w:rsidRPr="00547E6C">
        <w:rPr>
          <w:rFonts w:ascii="Times New Roman" w:hAnsi="Times New Roman" w:cs="Times New Roman" w:hint="cs"/>
        </w:rPr>
        <w:t xml:space="preserve"> Uniwersytet Mikołaja Kopernika </w:t>
      </w:r>
      <w:r w:rsidR="00361CA5" w:rsidRPr="00547E6C">
        <w:rPr>
          <w:rFonts w:ascii="Times New Roman" w:hAnsi="Times New Roman" w:cs="Times New Roman" w:hint="cs"/>
        </w:rPr>
        <w:br/>
      </w:r>
      <w:r w:rsidR="008B2BEE" w:rsidRPr="00547E6C">
        <w:rPr>
          <w:rFonts w:ascii="Times New Roman" w:hAnsi="Times New Roman" w:cs="Times New Roman" w:hint="cs"/>
        </w:rPr>
        <w:t>w Toruniu</w:t>
      </w:r>
    </w:p>
    <w:p w14:paraId="4D285703" w14:textId="28AE422A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>r hab. Agnieszka Stopińska</w:t>
      </w:r>
      <w:r w:rsidR="00333587" w:rsidRPr="00547E6C">
        <w:rPr>
          <w:rFonts w:ascii="Times New Roman" w:hAnsi="Times New Roman" w:cs="Times New Roman" w:hint="cs"/>
        </w:rPr>
        <w:t>-</w:t>
      </w:r>
      <w:r w:rsidR="008B2BEE" w:rsidRPr="00547E6C">
        <w:rPr>
          <w:rFonts w:ascii="Times New Roman" w:hAnsi="Times New Roman" w:cs="Times New Roman" w:hint="cs"/>
        </w:rPr>
        <w:t>Pająk</w:t>
      </w:r>
      <w:r w:rsidR="00FA4B7F" w:rsidRPr="00547E6C">
        <w:rPr>
          <w:rFonts w:ascii="Times New Roman" w:hAnsi="Times New Roman" w:cs="Times New Roman" w:hint="cs"/>
        </w:rPr>
        <w:t xml:space="preserve">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</w:t>
      </w:r>
      <w:r w:rsidR="008B2BEE" w:rsidRPr="00547E6C">
        <w:rPr>
          <w:rStyle w:val="mainworkplace"/>
          <w:rFonts w:ascii="Times New Roman" w:hAnsi="Times New Roman" w:cs="Times New Roman" w:hint="cs"/>
        </w:rPr>
        <w:t>Akademia WSB</w:t>
      </w:r>
    </w:p>
    <w:p w14:paraId="1F9EE276" w14:textId="79C60631" w:rsidR="008B2BEE" w:rsidRPr="00547E6C" w:rsidRDefault="0034616C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Zofia Szarota </w:t>
      </w:r>
      <w:r w:rsidR="003865B0" w:rsidRPr="00547E6C">
        <w:rPr>
          <w:rFonts w:ascii="Times New Roman" w:hAnsi="Times New Roman" w:cs="Times New Roman" w:hint="cs"/>
        </w:rPr>
        <w:t xml:space="preserve">prof. UW </w:t>
      </w:r>
      <w:r w:rsidR="008B2BEE" w:rsidRPr="00547E6C">
        <w:rPr>
          <w:rFonts w:ascii="Times New Roman" w:hAnsi="Times New Roman" w:cs="Times New Roman" w:hint="cs"/>
        </w:rPr>
        <w:t>– Uniwersytet Warszawski</w:t>
      </w:r>
    </w:p>
    <w:p w14:paraId="2D629093" w14:textId="5AEC013A" w:rsidR="005944DB" w:rsidRPr="00547E6C" w:rsidRDefault="0034616C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5944DB" w:rsidRPr="00547E6C">
        <w:rPr>
          <w:rFonts w:ascii="Times New Roman" w:hAnsi="Times New Roman" w:cs="Times New Roman" w:hint="cs"/>
        </w:rPr>
        <w:t xml:space="preserve">r hab. Mariola Wojciechowska prof. UJK –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5944DB" w:rsidRPr="00547E6C">
        <w:rPr>
          <w:rFonts w:ascii="Times New Roman" w:hAnsi="Times New Roman" w:cs="Times New Roman" w:hint="cs"/>
        </w:rPr>
        <w:t>w Kielcach</w:t>
      </w:r>
    </w:p>
    <w:p w14:paraId="2AF7F639" w14:textId="66C2E0F5" w:rsidR="009B690F" w:rsidRPr="00547E6C" w:rsidRDefault="009B690F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Dr hab. Artur Fabiś – Uniwersytet Pedagogiczny im. KEN w Krakowie</w:t>
      </w:r>
    </w:p>
    <w:p w14:paraId="6FA92ED3" w14:textId="48765561" w:rsidR="009B690F" w:rsidRPr="00547E6C" w:rsidRDefault="009B690F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Dr hab. Tomasz Maliszewski – Akademia Marynarki Wojennej w Gdyni</w:t>
      </w:r>
    </w:p>
    <w:p w14:paraId="79E0D472" w14:textId="77777777" w:rsidR="005944DB" w:rsidRPr="00547E6C" w:rsidRDefault="005944DB" w:rsidP="005944DB">
      <w:pPr>
        <w:spacing w:after="0" w:line="240" w:lineRule="auto"/>
        <w:rPr>
          <w:rFonts w:ascii="Times New Roman" w:hAnsi="Times New Roman" w:cs="Times New Roman"/>
        </w:rPr>
        <w:sectPr w:rsidR="005944DB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1430011" w14:textId="77777777" w:rsidR="005944DB" w:rsidRPr="00547E6C" w:rsidRDefault="005944DB" w:rsidP="005944DB">
      <w:pPr>
        <w:spacing w:after="0" w:line="240" w:lineRule="auto"/>
        <w:rPr>
          <w:rFonts w:ascii="Times New Roman" w:hAnsi="Times New Roman" w:cs="Times New Roman"/>
        </w:rPr>
      </w:pPr>
    </w:p>
    <w:p w14:paraId="6C8A02F4" w14:textId="77777777" w:rsidR="00BF21D9" w:rsidRPr="00547E6C" w:rsidRDefault="00BF21D9" w:rsidP="005944DB">
      <w:pPr>
        <w:pStyle w:val="Tekstpodstawowy"/>
        <w:spacing w:after="0" w:line="240" w:lineRule="auto"/>
        <w:rPr>
          <w:rFonts w:ascii="Times New Roman" w:hAnsi="Times New Roman"/>
          <w:b/>
        </w:rPr>
        <w:sectPr w:rsidR="00BF21D9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5A02A54" w14:textId="77777777" w:rsidR="008B2BEE" w:rsidRPr="00547E6C" w:rsidRDefault="008B2BEE" w:rsidP="005944DB">
      <w:pPr>
        <w:pStyle w:val="Tekstpodstawowy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7E6C">
        <w:rPr>
          <w:rFonts w:ascii="Times New Roman" w:hAnsi="Times New Roman" w:hint="cs"/>
          <w:b/>
          <w:bCs/>
          <w:color w:val="808080"/>
          <w:sz w:val="28"/>
          <w:szCs w:val="28"/>
        </w:rPr>
        <w:t>Komitet Organizacyjny:</w:t>
      </w:r>
    </w:p>
    <w:p w14:paraId="6C848A57" w14:textId="77777777" w:rsidR="00BF21D9" w:rsidRPr="00547E6C" w:rsidRDefault="00BF21D9" w:rsidP="00324FA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3BC23CB" w14:textId="77777777" w:rsidR="00324FAC" w:rsidRPr="00547E6C" w:rsidRDefault="00324FAC" w:rsidP="00324FAC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  <w:sectPr w:rsidR="00324FAC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3B5E3B5" w14:textId="0EB27ABC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Renata Miszczuk – przewodnicząc</w:t>
      </w:r>
      <w:r w:rsidR="00361CA5" w:rsidRPr="00547E6C">
        <w:rPr>
          <w:rFonts w:ascii="Times New Roman" w:hAnsi="Times New Roman" w:cs="Times New Roman" w:hint="cs"/>
          <w:b/>
          <w:bCs/>
        </w:rPr>
        <w:t>a</w:t>
      </w:r>
      <w:r w:rsidRPr="00547E6C">
        <w:rPr>
          <w:rFonts w:ascii="Times New Roman" w:hAnsi="Times New Roman" w:cs="Times New Roman" w:hint="cs"/>
          <w:b/>
          <w:bCs/>
        </w:rPr>
        <w:t xml:space="preserve"> komitetu organizacyjnego</w:t>
      </w:r>
    </w:p>
    <w:p w14:paraId="03ED831B" w14:textId="5D03D99A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Małgorzata Krawczyk-Blicharska – wiceprzewodnicząc</w:t>
      </w:r>
      <w:r w:rsidR="00361CA5" w:rsidRPr="00547E6C">
        <w:rPr>
          <w:rFonts w:ascii="Times New Roman" w:hAnsi="Times New Roman" w:cs="Times New Roman" w:hint="cs"/>
          <w:b/>
          <w:bCs/>
        </w:rPr>
        <w:t>a</w:t>
      </w:r>
    </w:p>
    <w:p w14:paraId="49CB48F2" w14:textId="5F952E77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 xml:space="preserve">dr Justyna Miko-Giedyk </w:t>
      </w:r>
      <w:r w:rsidR="00361CA5" w:rsidRPr="00547E6C">
        <w:rPr>
          <w:rFonts w:ascii="Times New Roman" w:hAnsi="Times New Roman" w:cs="Times New Roman" w:hint="cs"/>
          <w:b/>
          <w:bCs/>
        </w:rPr>
        <w:t>–</w:t>
      </w:r>
      <w:r w:rsidRPr="00547E6C">
        <w:rPr>
          <w:rFonts w:ascii="Times New Roman" w:hAnsi="Times New Roman" w:cs="Times New Roman" w:hint="cs"/>
          <w:b/>
          <w:bCs/>
        </w:rPr>
        <w:t xml:space="preserve"> sekretarz</w:t>
      </w:r>
    </w:p>
    <w:p w14:paraId="16BA5737" w14:textId="0531EA9C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Anna Przygoda – sekretarz</w:t>
      </w:r>
    </w:p>
    <w:p w14:paraId="05B090A8" w14:textId="402D00FA" w:rsidR="008B2BEE" w:rsidRPr="00547E6C" w:rsidRDefault="008B2BEE" w:rsidP="00B02E26">
      <w:pPr>
        <w:spacing w:after="0" w:line="240" w:lineRule="auto"/>
        <w:ind w:left="285" w:firstLine="708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 xml:space="preserve">dr Katarzyna Potaczała-Perz </w:t>
      </w:r>
      <w:r w:rsidR="00361CA5" w:rsidRPr="00547E6C">
        <w:rPr>
          <w:rFonts w:ascii="Times New Roman" w:hAnsi="Times New Roman" w:cs="Times New Roman" w:hint="cs"/>
          <w:b/>
          <w:bCs/>
        </w:rPr>
        <w:t>–</w:t>
      </w:r>
      <w:r w:rsidRPr="00547E6C">
        <w:rPr>
          <w:rFonts w:ascii="Times New Roman" w:hAnsi="Times New Roman" w:cs="Times New Roman" w:hint="cs"/>
          <w:b/>
          <w:bCs/>
        </w:rPr>
        <w:t xml:space="preserve"> sekretarz</w:t>
      </w:r>
    </w:p>
    <w:p w14:paraId="61AA2EEF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Małgorzata Bogaj – członek komitetu</w:t>
      </w:r>
    </w:p>
    <w:p w14:paraId="58D75F9D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Agata Jopkiewicz – członek komitetu</w:t>
      </w:r>
    </w:p>
    <w:p w14:paraId="597BED3D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Barbara Klasińska – członek komitetu</w:t>
      </w:r>
    </w:p>
    <w:p w14:paraId="4BD88C15" w14:textId="2050A801" w:rsidR="00BF21D9" w:rsidRPr="00547E6C" w:rsidRDefault="008B2BEE" w:rsidP="00D82CFE">
      <w:pPr>
        <w:spacing w:after="0" w:line="240" w:lineRule="auto"/>
        <w:rPr>
          <w:rFonts w:ascii="Times New Roman" w:hAnsi="Times New Roman" w:cs="Times New Roman"/>
          <w:b/>
          <w:bCs/>
        </w:rPr>
        <w:sectPr w:rsidR="00BF21D9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 w:rsidRPr="00547E6C">
        <w:rPr>
          <w:rFonts w:ascii="Times New Roman" w:hAnsi="Times New Roman" w:cs="Times New Roman" w:hint="cs"/>
          <w:b/>
          <w:bCs/>
        </w:rPr>
        <w:t>mgr Krzysztof Kupczewski – opieka informatyczno-medialn</w:t>
      </w:r>
      <w:r w:rsidR="00D82CFE" w:rsidRPr="00547E6C">
        <w:rPr>
          <w:rFonts w:ascii="Times New Roman" w:hAnsi="Times New Roman" w:cs="Times New Roman" w:hint="cs"/>
          <w:b/>
          <w:bCs/>
        </w:rPr>
        <w:t>a</w:t>
      </w:r>
    </w:p>
    <w:p w14:paraId="2FB1B8B4" w14:textId="77777777" w:rsidR="004A22D8" w:rsidRPr="00547E6C" w:rsidRDefault="004A22D8" w:rsidP="00A62E41">
      <w:pPr>
        <w:pStyle w:val="Default"/>
        <w:jc w:val="center"/>
        <w:rPr>
          <w:b/>
          <w:color w:val="00B0F0"/>
          <w:sz w:val="32"/>
          <w:szCs w:val="32"/>
        </w:rPr>
      </w:pPr>
      <w:r w:rsidRPr="00547E6C">
        <w:rPr>
          <w:rFonts w:hint="cs"/>
          <w:b/>
          <w:color w:val="00B0F0"/>
          <w:sz w:val="32"/>
          <w:szCs w:val="32"/>
        </w:rPr>
        <w:lastRenderedPageBreak/>
        <w:t>Komunikat 1</w:t>
      </w:r>
    </w:p>
    <w:p w14:paraId="50078EFB" w14:textId="77777777" w:rsidR="00A62E41" w:rsidRPr="00547E6C" w:rsidRDefault="00A62E41" w:rsidP="00A62E41">
      <w:pPr>
        <w:pStyle w:val="Default"/>
        <w:jc w:val="center"/>
        <w:rPr>
          <w:b/>
          <w:color w:val="00B0F0"/>
          <w:sz w:val="16"/>
          <w:szCs w:val="16"/>
        </w:rPr>
      </w:pPr>
    </w:p>
    <w:p w14:paraId="4D0518DC" w14:textId="77777777" w:rsidR="004A22D8" w:rsidRPr="00547E6C" w:rsidRDefault="00A62E41" w:rsidP="00A62E41">
      <w:pPr>
        <w:pStyle w:val="Default"/>
        <w:ind w:left="5664"/>
        <w:jc w:val="both"/>
        <w:rPr>
          <w:b/>
          <w:sz w:val="28"/>
          <w:szCs w:val="28"/>
        </w:rPr>
      </w:pPr>
      <w:r w:rsidRPr="00547E6C">
        <w:rPr>
          <w:rFonts w:hint="cs"/>
          <w:b/>
          <w:sz w:val="16"/>
          <w:szCs w:val="16"/>
        </w:rPr>
        <w:t xml:space="preserve">                            </w:t>
      </w:r>
      <w:r w:rsidR="004A22D8" w:rsidRPr="00547E6C">
        <w:rPr>
          <w:rFonts w:hint="cs"/>
          <w:b/>
          <w:sz w:val="28"/>
          <w:szCs w:val="28"/>
        </w:rPr>
        <w:t xml:space="preserve">Szanowni Państwo, </w:t>
      </w:r>
    </w:p>
    <w:p w14:paraId="57979C6B" w14:textId="77777777" w:rsidR="00A62E41" w:rsidRPr="00547E6C" w:rsidRDefault="00A62E41" w:rsidP="00A62E41">
      <w:pPr>
        <w:pStyle w:val="Default"/>
        <w:ind w:left="5664"/>
        <w:jc w:val="both"/>
        <w:rPr>
          <w:b/>
          <w:sz w:val="16"/>
          <w:szCs w:val="16"/>
        </w:rPr>
      </w:pPr>
    </w:p>
    <w:p w14:paraId="6E588F4F" w14:textId="3EB7E2CA" w:rsidR="00886327" w:rsidRPr="00547E6C" w:rsidRDefault="00886327" w:rsidP="00A62E41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W ubiegłym roku pragnęliśmy się z Państwem spotkać na naszej </w:t>
      </w:r>
      <w:r w:rsidR="004A22D8" w:rsidRPr="00547E6C">
        <w:rPr>
          <w:rFonts w:ascii="Times New Roman" w:hAnsi="Times New Roman" w:cs="Times New Roman" w:hint="cs"/>
        </w:rPr>
        <w:t xml:space="preserve">II </w:t>
      </w:r>
      <w:r w:rsidRPr="00547E6C">
        <w:rPr>
          <w:rFonts w:ascii="Times New Roman" w:hAnsi="Times New Roman" w:cs="Times New Roman" w:hint="cs"/>
        </w:rPr>
        <w:t>Międzynarodowej</w:t>
      </w:r>
      <w:r w:rsidR="004A22D8" w:rsidRPr="00547E6C">
        <w:rPr>
          <w:rFonts w:ascii="Times New Roman" w:hAnsi="Times New Roman" w:cs="Times New Roman" w:hint="cs"/>
        </w:rPr>
        <w:t xml:space="preserve"> Konferencj</w:t>
      </w:r>
      <w:r w:rsidRPr="00547E6C">
        <w:rPr>
          <w:rFonts w:ascii="Times New Roman" w:hAnsi="Times New Roman" w:cs="Times New Roman" w:hint="cs"/>
        </w:rPr>
        <w:t>i</w:t>
      </w:r>
      <w:r w:rsidR="004A22D8" w:rsidRPr="00547E6C">
        <w:rPr>
          <w:rFonts w:ascii="Times New Roman" w:hAnsi="Times New Roman" w:cs="Times New Roman" w:hint="cs"/>
        </w:rPr>
        <w:t xml:space="preserve"> Naukow</w:t>
      </w:r>
      <w:r w:rsidRPr="00547E6C">
        <w:rPr>
          <w:rFonts w:ascii="Times New Roman" w:hAnsi="Times New Roman" w:cs="Times New Roman" w:hint="cs"/>
        </w:rPr>
        <w:t>ej</w:t>
      </w:r>
      <w:r w:rsidR="004A22D8" w:rsidRPr="00547E6C">
        <w:rPr>
          <w:rFonts w:ascii="Times New Roman" w:hAnsi="Times New Roman" w:cs="Times New Roman" w:hint="cs"/>
        </w:rPr>
        <w:t xml:space="preserve"> „</w:t>
      </w:r>
      <w:r w:rsidR="004A22D8" w:rsidRPr="00547E6C">
        <w:rPr>
          <w:rFonts w:ascii="Times New Roman" w:hAnsi="Times New Roman" w:cs="Times New Roman" w:hint="cs"/>
          <w:b/>
          <w:bCs/>
        </w:rPr>
        <w:t xml:space="preserve">Całożyciowe uczenie się </w:t>
      </w:r>
      <w:r w:rsidR="00BD2AD0" w:rsidRPr="00547E6C">
        <w:rPr>
          <w:rFonts w:ascii="Times New Roman" w:hAnsi="Times New Roman" w:cs="Times New Roman" w:hint="cs"/>
          <w:b/>
          <w:bCs/>
        </w:rPr>
        <w:t>–</w:t>
      </w:r>
      <w:r w:rsidR="004A22D8" w:rsidRPr="00547E6C">
        <w:rPr>
          <w:rFonts w:ascii="Times New Roman" w:hAnsi="Times New Roman" w:cs="Times New Roman" w:hint="cs"/>
          <w:b/>
          <w:bCs/>
        </w:rPr>
        <w:t xml:space="preserve"> k</w:t>
      </w:r>
      <w:r w:rsidR="004A22D8" w:rsidRPr="00547E6C">
        <w:rPr>
          <w:rStyle w:val="tlid-translation"/>
          <w:rFonts w:ascii="Times New Roman" w:hAnsi="Times New Roman" w:cs="Times New Roman" w:hint="cs"/>
          <w:b/>
          <w:bCs/>
        </w:rPr>
        <w:t>onteksty indywidualne, partykularne i uniwersalne</w:t>
      </w:r>
      <w:r w:rsidR="004A22D8" w:rsidRPr="00547E6C">
        <w:rPr>
          <w:rStyle w:val="tlid-translation"/>
          <w:rFonts w:ascii="Times New Roman" w:hAnsi="Times New Roman" w:cs="Times New Roman" w:hint="cs"/>
        </w:rPr>
        <w:t>”</w:t>
      </w:r>
      <w:r w:rsidRPr="00547E6C">
        <w:rPr>
          <w:rStyle w:val="tlid-translation"/>
          <w:rFonts w:ascii="Times New Roman" w:hAnsi="Times New Roman" w:cs="Times New Roman" w:hint="cs"/>
        </w:rPr>
        <w:t xml:space="preserve">, która miała być wydarzeniem cyklicznym 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organizowanym przez </w:t>
      </w:r>
      <w:r w:rsidRPr="00547E6C">
        <w:rPr>
          <w:rStyle w:val="tlid-translation"/>
          <w:rFonts w:ascii="Times New Roman" w:hAnsi="Times New Roman" w:cs="Times New Roman" w:hint="cs"/>
        </w:rPr>
        <w:t>kielecki</w:t>
      </w:r>
      <w:r w:rsidR="00536E42" w:rsidRPr="00547E6C">
        <w:rPr>
          <w:rStyle w:val="tlid-translation"/>
          <w:rFonts w:ascii="Times New Roman" w:hAnsi="Times New Roman" w:cs="Times New Roman" w:hint="cs"/>
        </w:rPr>
        <w:t>e</w:t>
      </w:r>
      <w:r w:rsidRPr="00547E6C">
        <w:rPr>
          <w:rStyle w:val="tlid-translation"/>
          <w:rFonts w:ascii="Times New Roman" w:hAnsi="Times New Roman" w:cs="Times New Roman" w:hint="cs"/>
        </w:rPr>
        <w:t xml:space="preserve"> środowisk</w:t>
      </w:r>
      <w:r w:rsidR="00536E42" w:rsidRPr="00547E6C">
        <w:rPr>
          <w:rStyle w:val="tlid-translation"/>
          <w:rFonts w:ascii="Times New Roman" w:hAnsi="Times New Roman" w:cs="Times New Roman" w:hint="cs"/>
        </w:rPr>
        <w:t>o</w:t>
      </w:r>
      <w:r w:rsidRPr="00547E6C">
        <w:rPr>
          <w:rStyle w:val="tlid-translation"/>
          <w:rFonts w:ascii="Times New Roman" w:hAnsi="Times New Roman" w:cs="Times New Roman" w:hint="cs"/>
        </w:rPr>
        <w:t xml:space="preserve"> andragogów. </w:t>
      </w:r>
      <w:r w:rsidRPr="00547E6C">
        <w:rPr>
          <w:rFonts w:ascii="Times New Roman" w:hAnsi="Times New Roman" w:cs="Times New Roman" w:hint="cs"/>
        </w:rPr>
        <w:t xml:space="preserve">Niestety sytuacja jaka zaistniała </w:t>
      </w:r>
      <w:r w:rsidR="00536E42" w:rsidRPr="00547E6C">
        <w:rPr>
          <w:rFonts w:ascii="Times New Roman" w:hAnsi="Times New Roman" w:cs="Times New Roman" w:hint="cs"/>
        </w:rPr>
        <w:t xml:space="preserve">w związku </w:t>
      </w:r>
      <w:r w:rsidR="004678EA" w:rsidRPr="00547E6C">
        <w:rPr>
          <w:rFonts w:ascii="Times New Roman" w:hAnsi="Times New Roman" w:cs="Times New Roman" w:hint="cs"/>
        </w:rPr>
        <w:t xml:space="preserve">  </w:t>
      </w:r>
      <w:r w:rsidR="00D34FD8" w:rsidRPr="00547E6C">
        <w:rPr>
          <w:rFonts w:ascii="Times New Roman" w:hAnsi="Times New Roman" w:cs="Times New Roman" w:hint="cs"/>
        </w:rPr>
        <w:t xml:space="preserve">     </w:t>
      </w:r>
      <w:r w:rsidR="00536E42" w:rsidRPr="00547E6C">
        <w:rPr>
          <w:rFonts w:ascii="Times New Roman" w:hAnsi="Times New Roman" w:cs="Times New Roman" w:hint="cs"/>
        </w:rPr>
        <w:t>z</w:t>
      </w:r>
      <w:r w:rsidR="004678EA" w:rsidRPr="00547E6C">
        <w:rPr>
          <w:rFonts w:ascii="Times New Roman" w:hAnsi="Times New Roman" w:cs="Times New Roman" w:hint="cs"/>
        </w:rPr>
        <w:t xml:space="preserve"> </w:t>
      </w:r>
      <w:r w:rsidRPr="00547E6C">
        <w:rPr>
          <w:rFonts w:ascii="Times New Roman" w:hAnsi="Times New Roman" w:cs="Times New Roman" w:hint="cs"/>
        </w:rPr>
        <w:t>epidemi</w:t>
      </w:r>
      <w:r w:rsidR="00536E42" w:rsidRPr="00547E6C">
        <w:rPr>
          <w:rFonts w:ascii="Times New Roman" w:hAnsi="Times New Roman" w:cs="Times New Roman" w:hint="cs"/>
        </w:rPr>
        <w:t>ą</w:t>
      </w:r>
      <w:r w:rsidRPr="00547E6C">
        <w:rPr>
          <w:rFonts w:ascii="Times New Roman" w:hAnsi="Times New Roman" w:cs="Times New Roman" w:hint="cs"/>
        </w:rPr>
        <w:t xml:space="preserve"> COVID-19 i ograniczenia z nią związane, pokrzyżowały nam te zamiary. W roku bieżącym pragniemy wrócić do naszych </w:t>
      </w:r>
      <w:r w:rsidR="00536E42" w:rsidRPr="00547E6C">
        <w:rPr>
          <w:rFonts w:ascii="Times New Roman" w:hAnsi="Times New Roman" w:cs="Times New Roman" w:hint="cs"/>
        </w:rPr>
        <w:t xml:space="preserve">zamierzeń </w:t>
      </w:r>
      <w:r w:rsidRPr="00547E6C">
        <w:rPr>
          <w:rFonts w:ascii="Times New Roman" w:hAnsi="Times New Roman" w:cs="Times New Roman" w:hint="cs"/>
        </w:rPr>
        <w:t>bogatsi o różn</w:t>
      </w:r>
      <w:r w:rsidR="00536E42" w:rsidRPr="00547E6C">
        <w:rPr>
          <w:rFonts w:ascii="Times New Roman" w:hAnsi="Times New Roman" w:cs="Times New Roman" w:hint="cs"/>
        </w:rPr>
        <w:t xml:space="preserve">orakie </w:t>
      </w:r>
      <w:r w:rsidRPr="00547E6C">
        <w:rPr>
          <w:rFonts w:ascii="Times New Roman" w:hAnsi="Times New Roman" w:cs="Times New Roman" w:hint="cs"/>
        </w:rPr>
        <w:t xml:space="preserve">doświadczenia </w:t>
      </w:r>
      <w:r w:rsidR="004678EA" w:rsidRPr="00547E6C">
        <w:rPr>
          <w:rFonts w:ascii="Times New Roman" w:hAnsi="Times New Roman" w:cs="Times New Roman" w:hint="cs"/>
        </w:rPr>
        <w:t xml:space="preserve">osobiste i zawodowe </w:t>
      </w:r>
      <w:r w:rsidRPr="00547E6C">
        <w:rPr>
          <w:rFonts w:ascii="Times New Roman" w:hAnsi="Times New Roman" w:cs="Times New Roman" w:hint="cs"/>
        </w:rPr>
        <w:t>w tych szczególnych warunkach. Wierzymy, że tym razem uda się pokonać wszelkie przeszkody i konferencja odbędzie się</w:t>
      </w:r>
      <w:r w:rsidR="00536E42" w:rsidRPr="00547E6C">
        <w:rPr>
          <w:rFonts w:ascii="Times New Roman" w:hAnsi="Times New Roman" w:cs="Times New Roman" w:hint="cs"/>
        </w:rPr>
        <w:t xml:space="preserve"> zgodnie</w:t>
      </w:r>
      <w:r w:rsidR="00D34FD8" w:rsidRPr="00547E6C">
        <w:rPr>
          <w:rFonts w:ascii="Times New Roman" w:hAnsi="Times New Roman" w:cs="Times New Roman" w:hint="cs"/>
        </w:rPr>
        <w:t xml:space="preserve"> </w:t>
      </w:r>
      <w:r w:rsidR="00536E42" w:rsidRPr="00547E6C">
        <w:rPr>
          <w:rFonts w:ascii="Times New Roman" w:hAnsi="Times New Roman" w:cs="Times New Roman" w:hint="cs"/>
        </w:rPr>
        <w:t>z planem</w:t>
      </w:r>
      <w:r w:rsidRPr="00547E6C">
        <w:rPr>
          <w:rFonts w:ascii="Times New Roman" w:hAnsi="Times New Roman" w:cs="Times New Roman" w:hint="cs"/>
        </w:rPr>
        <w:t>.</w:t>
      </w:r>
    </w:p>
    <w:p w14:paraId="567EACC1" w14:textId="37764A0F" w:rsidR="004A22D8" w:rsidRPr="00547E6C" w:rsidRDefault="00886327" w:rsidP="00536E42">
      <w:pPr>
        <w:spacing w:after="0" w:line="240" w:lineRule="auto"/>
        <w:ind w:firstLine="708"/>
        <w:jc w:val="both"/>
        <w:rPr>
          <w:rStyle w:val="tlid-translation"/>
          <w:rFonts w:ascii="Times New Roman" w:hAnsi="Times New Roman" w:cs="Times New Roman"/>
        </w:rPr>
      </w:pPr>
      <w:r w:rsidRPr="00547E6C">
        <w:rPr>
          <w:rStyle w:val="tlid-translation"/>
          <w:rFonts w:ascii="Times New Roman" w:hAnsi="Times New Roman" w:cs="Times New Roman" w:hint="cs"/>
        </w:rPr>
        <w:t xml:space="preserve">Konferencja </w:t>
      </w:r>
      <w:r w:rsidRPr="00547E6C">
        <w:rPr>
          <w:rFonts w:ascii="Times New Roman" w:hAnsi="Times New Roman" w:cs="Times New Roman" w:hint="cs"/>
        </w:rPr>
        <w:t>„</w:t>
      </w:r>
      <w:r w:rsidRPr="00547E6C">
        <w:rPr>
          <w:rFonts w:ascii="Times New Roman" w:hAnsi="Times New Roman" w:cs="Times New Roman" w:hint="cs"/>
          <w:b/>
          <w:bCs/>
        </w:rPr>
        <w:t xml:space="preserve">Całożyciowe uczenie się </w:t>
      </w:r>
      <w:r w:rsidR="00361CA5" w:rsidRPr="00547E6C">
        <w:rPr>
          <w:rFonts w:ascii="Times New Roman" w:hAnsi="Times New Roman" w:cs="Times New Roman" w:hint="cs"/>
          <w:b/>
          <w:bCs/>
        </w:rPr>
        <w:t>–</w:t>
      </w:r>
      <w:r w:rsidRPr="00547E6C">
        <w:rPr>
          <w:rFonts w:ascii="Times New Roman" w:hAnsi="Times New Roman" w:cs="Times New Roman" w:hint="cs"/>
          <w:b/>
          <w:bCs/>
        </w:rPr>
        <w:t xml:space="preserve"> k</w:t>
      </w:r>
      <w:r w:rsidRPr="00547E6C">
        <w:rPr>
          <w:rStyle w:val="tlid-translation"/>
          <w:rFonts w:ascii="Times New Roman" w:hAnsi="Times New Roman" w:cs="Times New Roman" w:hint="cs"/>
          <w:b/>
          <w:bCs/>
        </w:rPr>
        <w:t>onteksty indywidualne, partykularne i uniwersalne</w:t>
      </w:r>
      <w:r w:rsidRPr="00547E6C">
        <w:rPr>
          <w:rStyle w:val="tlid-translation"/>
          <w:rFonts w:ascii="Times New Roman" w:hAnsi="Times New Roman" w:cs="Times New Roman" w:hint="cs"/>
        </w:rPr>
        <w:t xml:space="preserve">” jest </w:t>
      </w:r>
      <w:r w:rsidR="004A22D8" w:rsidRPr="00547E6C">
        <w:rPr>
          <w:rStyle w:val="tlid-translation"/>
          <w:rFonts w:ascii="Times New Roman" w:hAnsi="Times New Roman" w:cs="Times New Roman" w:hint="cs"/>
        </w:rPr>
        <w:t>reakcją na zachodzące przeobrażenia społeczne</w:t>
      </w:r>
      <w:r w:rsidRPr="00547E6C">
        <w:rPr>
          <w:rStyle w:val="tlid-translation"/>
          <w:rFonts w:ascii="Times New Roman" w:hAnsi="Times New Roman" w:cs="Times New Roman" w:hint="cs"/>
        </w:rPr>
        <w:t xml:space="preserve">, ograniczenia 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        </w:t>
      </w:r>
      <w:r w:rsidR="00D34FD8" w:rsidRPr="00547E6C">
        <w:rPr>
          <w:rStyle w:val="tlid-translation"/>
          <w:rFonts w:ascii="Times New Roman" w:hAnsi="Times New Roman" w:cs="Times New Roman" w:hint="cs"/>
        </w:rPr>
        <w:t xml:space="preserve">        </w:t>
      </w:r>
      <w:r w:rsidR="00595718" w:rsidRPr="00547E6C">
        <w:rPr>
          <w:rStyle w:val="tlid-translation"/>
          <w:rFonts w:ascii="Times New Roman" w:hAnsi="Times New Roman" w:cs="Times New Roman" w:hint="cs"/>
        </w:rPr>
        <w:t xml:space="preserve">i możliwości 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wynikające z wszechobecnej </w:t>
      </w:r>
      <w:r w:rsidR="004A22D8" w:rsidRPr="00547E6C">
        <w:rPr>
          <w:rStyle w:val="tlid-translation"/>
          <w:rFonts w:ascii="Times New Roman" w:hAnsi="Times New Roman" w:cs="Times New Roman" w:hint="cs"/>
        </w:rPr>
        <w:t>globalizacji</w:t>
      </w:r>
      <w:r w:rsidRPr="00547E6C">
        <w:rPr>
          <w:rStyle w:val="tlid-translation"/>
          <w:rFonts w:ascii="Times New Roman" w:hAnsi="Times New Roman" w:cs="Times New Roman" w:hint="cs"/>
        </w:rPr>
        <w:t>,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 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postępu technologicznego </w:t>
      </w:r>
      <w:r w:rsidRPr="00547E6C">
        <w:rPr>
          <w:rStyle w:val="tlid-translation"/>
          <w:rFonts w:ascii="Times New Roman" w:hAnsi="Times New Roman" w:cs="Times New Roman" w:hint="cs"/>
        </w:rPr>
        <w:t xml:space="preserve">i 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warunków </w:t>
      </w:r>
      <w:r w:rsidR="00595718" w:rsidRPr="00547E6C">
        <w:rPr>
          <w:rStyle w:val="tlid-translation"/>
          <w:rFonts w:ascii="Times New Roman" w:hAnsi="Times New Roman" w:cs="Times New Roman" w:hint="cs"/>
        </w:rPr>
        <w:t>epidemicznych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, 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które </w:t>
      </w:r>
      <w:r w:rsidR="004A22D8" w:rsidRPr="00547E6C">
        <w:rPr>
          <w:rStyle w:val="tlid-translation"/>
          <w:rFonts w:ascii="Times New Roman" w:hAnsi="Times New Roman" w:cs="Times New Roman" w:hint="cs"/>
        </w:rPr>
        <w:t>wpływają na życie codzienne współczesnego człowieka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 oraz 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kształt 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jego 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edukacji. Wraz z </w:t>
      </w:r>
      <w:r w:rsidR="006B7660" w:rsidRPr="00547E6C">
        <w:rPr>
          <w:rStyle w:val="tlid-translation"/>
          <w:rFonts w:ascii="Times New Roman" w:hAnsi="Times New Roman" w:cs="Times New Roman" w:hint="cs"/>
        </w:rPr>
        <w:t xml:space="preserve">obserwowanymi 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zmianami coraz częściej pojawia się pytanie o uniwersalne wartości wychowawcze, o miejsce 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tradycji oświatowych 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specyficznych dla kraju czy regionu, dla mniejszości narodowych czy imigrantów, ale też i o indywidualne potrzeby jednostki. </w:t>
      </w:r>
      <w:r w:rsidR="004678EA" w:rsidRPr="00547E6C">
        <w:rPr>
          <w:rStyle w:val="tlid-translation"/>
          <w:rFonts w:ascii="Times New Roman" w:hAnsi="Times New Roman" w:cs="Times New Roman" w:hint="cs"/>
        </w:rPr>
        <w:t>Dlatego niezmiernie w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ażne 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wydaje się </w:t>
      </w:r>
      <w:r w:rsidR="004A22D8" w:rsidRPr="00547E6C">
        <w:rPr>
          <w:rStyle w:val="tlid-translation"/>
          <w:rFonts w:ascii="Times New Roman" w:hAnsi="Times New Roman" w:cs="Times New Roman" w:hint="cs"/>
        </w:rPr>
        <w:t>podjęcie naukowe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j dyskusji </w:t>
      </w:r>
      <w:r w:rsidR="004A22D8" w:rsidRPr="00547E6C">
        <w:rPr>
          <w:rStyle w:val="tlid-translation"/>
          <w:rFonts w:ascii="Times New Roman" w:hAnsi="Times New Roman" w:cs="Times New Roman" w:hint="cs"/>
        </w:rPr>
        <w:t>z jednej strony nad tym</w:t>
      </w:r>
      <w:r w:rsidR="00BC3331" w:rsidRPr="00547E6C">
        <w:rPr>
          <w:rStyle w:val="tlid-translation"/>
          <w:rFonts w:ascii="Times New Roman" w:hAnsi="Times New Roman" w:cs="Times New Roman" w:hint="cs"/>
        </w:rPr>
        <w:t>,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 co zmierza do ujednolicenia i dążności do powszechności, a z drugiej </w:t>
      </w:r>
      <w:r w:rsidR="00361CA5" w:rsidRPr="00547E6C">
        <w:rPr>
          <w:rStyle w:val="tlid-translation"/>
          <w:rFonts w:ascii="Times New Roman" w:hAnsi="Times New Roman" w:cs="Times New Roman" w:hint="cs"/>
        </w:rPr>
        <w:t>–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 nad </w:t>
      </w:r>
      <w:r w:rsidR="004A22D8" w:rsidRPr="00547E6C">
        <w:rPr>
          <w:rStyle w:val="tlid-translation"/>
          <w:rFonts w:ascii="Times New Roman" w:hAnsi="Times New Roman" w:cs="Times New Roman" w:hint="cs"/>
        </w:rPr>
        <w:t>przeciwieństwem uniwersalizmu, czyli partykularyzmem</w:t>
      </w:r>
      <w:r w:rsidR="00D34FD8" w:rsidRPr="00547E6C">
        <w:rPr>
          <w:rStyle w:val="tlid-translation"/>
          <w:rFonts w:ascii="Times New Roman" w:hAnsi="Times New Roman" w:cs="Times New Roman" w:hint="cs"/>
        </w:rPr>
        <w:t xml:space="preserve"> </w:t>
      </w:r>
      <w:r w:rsidR="004A22D8" w:rsidRPr="00547E6C">
        <w:rPr>
          <w:rStyle w:val="tlid-translation"/>
          <w:rFonts w:ascii="Times New Roman" w:hAnsi="Times New Roman" w:cs="Times New Roman" w:hint="cs"/>
        </w:rPr>
        <w:t xml:space="preserve">i indywidualizmem w edukacji. </w:t>
      </w:r>
      <w:r w:rsidR="00595718" w:rsidRPr="00547E6C">
        <w:rPr>
          <w:rStyle w:val="tlid-translation"/>
          <w:rFonts w:ascii="Times New Roman" w:hAnsi="Times New Roman" w:cs="Times New Roman" w:hint="cs"/>
        </w:rPr>
        <w:t xml:space="preserve">Trzeba </w:t>
      </w:r>
      <w:r w:rsidR="006B7660" w:rsidRPr="00547E6C">
        <w:rPr>
          <w:rStyle w:val="tlid-translation"/>
          <w:rFonts w:ascii="Times New Roman" w:hAnsi="Times New Roman" w:cs="Times New Roman" w:hint="cs"/>
        </w:rPr>
        <w:t>również</w:t>
      </w:r>
      <w:r w:rsidR="00536E42" w:rsidRPr="00547E6C">
        <w:rPr>
          <w:rStyle w:val="tlid-translation"/>
          <w:rFonts w:ascii="Times New Roman" w:hAnsi="Times New Roman" w:cs="Times New Roman" w:hint="cs"/>
        </w:rPr>
        <w:t>,</w:t>
      </w:r>
      <w:r w:rsidR="00595718" w:rsidRPr="00547E6C">
        <w:rPr>
          <w:rStyle w:val="tlid-translation"/>
          <w:rFonts w:ascii="Times New Roman" w:hAnsi="Times New Roman" w:cs="Times New Roman" w:hint="cs"/>
        </w:rPr>
        <w:t xml:space="preserve"> w tej nowej dla nas wszystkich sytuacji, </w:t>
      </w:r>
      <w:r w:rsidR="0087466D" w:rsidRPr="00547E6C">
        <w:rPr>
          <w:rStyle w:val="tlid-translation"/>
          <w:rFonts w:ascii="Times New Roman" w:hAnsi="Times New Roman" w:cs="Times New Roman" w:hint="cs"/>
        </w:rPr>
        <w:t>poddać refleksji z</w:t>
      </w:r>
      <w:r w:rsidR="00595718" w:rsidRPr="00547E6C">
        <w:rPr>
          <w:rFonts w:ascii="Times New Roman" w:hAnsi="Times New Roman" w:cs="Times New Roman" w:hint="cs"/>
        </w:rPr>
        <w:t>daln</w:t>
      </w:r>
      <w:r w:rsidR="0087466D" w:rsidRPr="00547E6C">
        <w:rPr>
          <w:rFonts w:ascii="Times New Roman" w:hAnsi="Times New Roman" w:cs="Times New Roman" w:hint="cs"/>
        </w:rPr>
        <w:t>e</w:t>
      </w:r>
      <w:r w:rsidR="00536E42" w:rsidRPr="00547E6C">
        <w:rPr>
          <w:rFonts w:ascii="Times New Roman" w:hAnsi="Times New Roman" w:cs="Times New Roman" w:hint="cs"/>
        </w:rPr>
        <w:t xml:space="preserve">, </w:t>
      </w:r>
      <w:r w:rsidR="00595718" w:rsidRPr="00547E6C">
        <w:rPr>
          <w:rFonts w:ascii="Times New Roman" w:hAnsi="Times New Roman" w:cs="Times New Roman" w:hint="cs"/>
        </w:rPr>
        <w:t>całożyciow</w:t>
      </w:r>
      <w:r w:rsidR="0087466D" w:rsidRPr="00547E6C">
        <w:rPr>
          <w:rFonts w:ascii="Times New Roman" w:hAnsi="Times New Roman" w:cs="Times New Roman" w:hint="cs"/>
        </w:rPr>
        <w:t>e</w:t>
      </w:r>
      <w:r w:rsidR="00595718" w:rsidRPr="00547E6C">
        <w:rPr>
          <w:rFonts w:ascii="Times New Roman" w:hAnsi="Times New Roman" w:cs="Times New Roman" w:hint="cs"/>
        </w:rPr>
        <w:t xml:space="preserve"> uczenie się w warunkach </w:t>
      </w:r>
      <w:r w:rsidR="00536E42" w:rsidRPr="00547E6C">
        <w:rPr>
          <w:rFonts w:ascii="Times New Roman" w:hAnsi="Times New Roman" w:cs="Times New Roman" w:hint="cs"/>
        </w:rPr>
        <w:t>różnor</w:t>
      </w:r>
      <w:r w:rsidR="004678EA" w:rsidRPr="00547E6C">
        <w:rPr>
          <w:rFonts w:ascii="Times New Roman" w:hAnsi="Times New Roman" w:cs="Times New Roman" w:hint="cs"/>
        </w:rPr>
        <w:t>odnych</w:t>
      </w:r>
      <w:r w:rsidR="00536E42" w:rsidRPr="00547E6C">
        <w:rPr>
          <w:rFonts w:ascii="Times New Roman" w:hAnsi="Times New Roman" w:cs="Times New Roman" w:hint="cs"/>
        </w:rPr>
        <w:t xml:space="preserve"> </w:t>
      </w:r>
      <w:r w:rsidR="00595718" w:rsidRPr="00547E6C">
        <w:rPr>
          <w:rFonts w:ascii="Times New Roman" w:hAnsi="Times New Roman" w:cs="Times New Roman" w:hint="cs"/>
        </w:rPr>
        <w:t xml:space="preserve">ograniczeń. </w:t>
      </w:r>
    </w:p>
    <w:p w14:paraId="54B6470C" w14:textId="6DB031AB" w:rsidR="004A22D8" w:rsidRPr="00547E6C" w:rsidRDefault="004A22D8" w:rsidP="00A62E41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</w:rPr>
      </w:pPr>
      <w:r w:rsidRPr="00547E6C">
        <w:rPr>
          <w:rStyle w:val="tlid-translation"/>
          <w:rFonts w:ascii="Times New Roman" w:hAnsi="Times New Roman" w:cs="Times New Roman" w:hint="cs"/>
        </w:rPr>
        <w:t>Uniwersalnymi wartościami, któr</w:t>
      </w:r>
      <w:r w:rsidR="00536E42" w:rsidRPr="00547E6C">
        <w:rPr>
          <w:rStyle w:val="tlid-translation"/>
          <w:rFonts w:ascii="Times New Roman" w:hAnsi="Times New Roman" w:cs="Times New Roman" w:hint="cs"/>
        </w:rPr>
        <w:t>ych realizacj</w:t>
      </w:r>
      <w:r w:rsidR="004678EA" w:rsidRPr="00547E6C">
        <w:rPr>
          <w:rStyle w:val="tlid-translation"/>
          <w:rFonts w:ascii="Times New Roman" w:hAnsi="Times New Roman" w:cs="Times New Roman" w:hint="cs"/>
        </w:rPr>
        <w:t>ę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 postulują </w:t>
      </w:r>
      <w:r w:rsidRPr="00547E6C">
        <w:rPr>
          <w:rStyle w:val="tlid-translation"/>
          <w:rFonts w:ascii="Times New Roman" w:hAnsi="Times New Roman" w:cs="Times New Roman" w:hint="cs"/>
        </w:rPr>
        <w:t>wszystkie państwa świata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, </w:t>
      </w:r>
      <w:r w:rsidRPr="00547E6C">
        <w:rPr>
          <w:rStyle w:val="tlid-translation"/>
          <w:rFonts w:ascii="Times New Roman" w:hAnsi="Times New Roman" w:cs="Times New Roman" w:hint="cs"/>
        </w:rPr>
        <w:t>jest odpowiedzialność za utrzymanie pokoju</w:t>
      </w:r>
      <w:r w:rsidR="00536E42" w:rsidRPr="00547E6C">
        <w:rPr>
          <w:rStyle w:val="tlid-translation"/>
          <w:rFonts w:ascii="Times New Roman" w:hAnsi="Times New Roman" w:cs="Times New Roman" w:hint="cs"/>
        </w:rPr>
        <w:t xml:space="preserve"> i środowisko naturalne, </w:t>
      </w:r>
      <w:r w:rsidRPr="00547E6C">
        <w:rPr>
          <w:rStyle w:val="tlid-translation"/>
          <w:rFonts w:ascii="Times New Roman" w:hAnsi="Times New Roman" w:cs="Times New Roman" w:hint="cs"/>
        </w:rPr>
        <w:t>wychowanie społeczeństwa do dialogu, tolerancji, kształtowanie postaw proekologicznych, kultywowanie wartości humanizmu, przestrzegani</w:t>
      </w:r>
      <w:r w:rsidR="00536E42" w:rsidRPr="00547E6C">
        <w:rPr>
          <w:rStyle w:val="tlid-translation"/>
          <w:rFonts w:ascii="Times New Roman" w:hAnsi="Times New Roman" w:cs="Times New Roman" w:hint="cs"/>
        </w:rPr>
        <w:t>e</w:t>
      </w:r>
      <w:r w:rsidRPr="00547E6C">
        <w:rPr>
          <w:rStyle w:val="tlid-translation"/>
          <w:rFonts w:ascii="Times New Roman" w:hAnsi="Times New Roman" w:cs="Times New Roman" w:hint="cs"/>
        </w:rPr>
        <w:t xml:space="preserve"> praw człowieka, przeciwdziałanie nacjonalizmowi, rasizmowi i totalitaryzmowi. Na drugim biegunie pozostają sprawy wychowania patriotycznego, regionalizmu, odmienności religijnej czy kulturowej, niezależnej oświaty, ale też indywidualnych potrzeb edukacyjnych jednostki. Trzy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 pojęcia, wymienione w tytule konferencji, które </w:t>
      </w:r>
      <w:r w:rsidRPr="00547E6C">
        <w:rPr>
          <w:rStyle w:val="tlid-translation"/>
          <w:rFonts w:ascii="Times New Roman" w:hAnsi="Times New Roman" w:cs="Times New Roman" w:hint="cs"/>
        </w:rPr>
        <w:t>wyda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ją </w:t>
      </w:r>
      <w:r w:rsidRPr="00547E6C">
        <w:rPr>
          <w:rStyle w:val="tlid-translation"/>
          <w:rFonts w:ascii="Times New Roman" w:hAnsi="Times New Roman" w:cs="Times New Roman" w:hint="cs"/>
        </w:rPr>
        <w:t xml:space="preserve">się odmienne w swym znaczeniu – uniwersalizm, partykularyzm i indywidualizm </w:t>
      </w:r>
      <w:r w:rsidR="00BD2AD0" w:rsidRPr="00547E6C">
        <w:rPr>
          <w:rStyle w:val="tlid-translation"/>
          <w:rFonts w:ascii="Times New Roman" w:hAnsi="Times New Roman" w:cs="Times New Roman" w:hint="cs"/>
        </w:rPr>
        <w:t xml:space="preserve">– </w:t>
      </w:r>
      <w:r w:rsidRPr="00547E6C">
        <w:rPr>
          <w:rStyle w:val="tlid-translation"/>
          <w:rFonts w:ascii="Times New Roman" w:hAnsi="Times New Roman" w:cs="Times New Roman" w:hint="cs"/>
        </w:rPr>
        <w:t>nie wykluczają się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 jednak</w:t>
      </w:r>
      <w:r w:rsidRPr="00547E6C">
        <w:rPr>
          <w:rStyle w:val="tlid-translation"/>
          <w:rFonts w:ascii="Times New Roman" w:hAnsi="Times New Roman" w:cs="Times New Roman" w:hint="cs"/>
        </w:rPr>
        <w:t xml:space="preserve">, </w:t>
      </w:r>
      <w:r w:rsidR="004678EA" w:rsidRPr="00547E6C">
        <w:rPr>
          <w:rStyle w:val="tlid-translation"/>
          <w:rFonts w:ascii="Times New Roman" w:hAnsi="Times New Roman" w:cs="Times New Roman" w:hint="cs"/>
        </w:rPr>
        <w:t xml:space="preserve">lecz </w:t>
      </w:r>
      <w:r w:rsidRPr="00547E6C">
        <w:rPr>
          <w:rStyle w:val="tlid-translation"/>
          <w:rFonts w:ascii="Times New Roman" w:hAnsi="Times New Roman" w:cs="Times New Roman" w:hint="cs"/>
        </w:rPr>
        <w:t xml:space="preserve">wzajemnie dopełniają i ubogacają, pod warunkiem, że zachowany będzie rozsądek w ich </w:t>
      </w:r>
      <w:r w:rsidR="006B7660" w:rsidRPr="00547E6C">
        <w:rPr>
          <w:rStyle w:val="tlid-translation"/>
          <w:rFonts w:ascii="Times New Roman" w:hAnsi="Times New Roman" w:cs="Times New Roman" w:hint="cs"/>
        </w:rPr>
        <w:t>rozumieniu</w:t>
      </w:r>
      <w:r w:rsidRPr="00547E6C">
        <w:rPr>
          <w:rStyle w:val="tlid-translation"/>
          <w:rFonts w:ascii="Times New Roman" w:hAnsi="Times New Roman" w:cs="Times New Roman" w:hint="cs"/>
        </w:rPr>
        <w:t xml:space="preserve">, </w:t>
      </w:r>
      <w:r w:rsidR="006B7660" w:rsidRPr="00547E6C">
        <w:rPr>
          <w:rStyle w:val="tlid-translation"/>
          <w:rFonts w:ascii="Times New Roman" w:hAnsi="Times New Roman" w:cs="Times New Roman" w:hint="cs"/>
        </w:rPr>
        <w:t xml:space="preserve">interpretacji </w:t>
      </w:r>
      <w:r w:rsidRPr="00547E6C">
        <w:rPr>
          <w:rStyle w:val="tlid-translation"/>
          <w:rFonts w:ascii="Times New Roman" w:hAnsi="Times New Roman" w:cs="Times New Roman" w:hint="cs"/>
        </w:rPr>
        <w:t xml:space="preserve">i realizacji.  </w:t>
      </w:r>
    </w:p>
    <w:p w14:paraId="6FD07684" w14:textId="5180EA08" w:rsidR="00595718" w:rsidRPr="00547E6C" w:rsidRDefault="004A22D8" w:rsidP="00A62E4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Konferencja ma na celu wymianę wiedzy i doświadczeń naukowców z różnych państw europejskich </w:t>
      </w:r>
      <w:r w:rsidR="006B7660" w:rsidRPr="00547E6C">
        <w:rPr>
          <w:rFonts w:ascii="Times New Roman" w:hAnsi="Times New Roman" w:cs="Times New Roman" w:hint="cs"/>
        </w:rPr>
        <w:t xml:space="preserve">oraz dyskusję oscylującą </w:t>
      </w:r>
      <w:r w:rsidRPr="00547E6C">
        <w:rPr>
          <w:rFonts w:ascii="Times New Roman" w:hAnsi="Times New Roman" w:cs="Times New Roman" w:hint="cs"/>
        </w:rPr>
        <w:t>wokół całożyciowej gotowości człowieka do podejmowania kształcenia w różnych obszarach i na różnych etapach życia, z uwzględnieniem kontekstów indywidualnych, lokalnych, regionalnych, krajowyc</w:t>
      </w:r>
      <w:r w:rsidR="00D34FD8" w:rsidRPr="00547E6C">
        <w:rPr>
          <w:rFonts w:ascii="Times New Roman" w:hAnsi="Times New Roman" w:cs="Times New Roman" w:hint="cs"/>
        </w:rPr>
        <w:t xml:space="preserve">h </w:t>
      </w:r>
      <w:r w:rsidRPr="00547E6C">
        <w:rPr>
          <w:rFonts w:ascii="Times New Roman" w:hAnsi="Times New Roman" w:cs="Times New Roman" w:hint="cs"/>
        </w:rPr>
        <w:t xml:space="preserve">i uniwersalnych. </w:t>
      </w:r>
    </w:p>
    <w:p w14:paraId="2B5F9A05" w14:textId="77777777" w:rsidR="00A62E41" w:rsidRPr="00547E6C" w:rsidRDefault="00A62E41" w:rsidP="00A62E4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DA4733B" w14:textId="77777777" w:rsidR="000D349D" w:rsidRPr="00547E6C" w:rsidRDefault="00595718" w:rsidP="00A62E4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  <w:sectPr w:rsidR="000D349D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547E6C">
        <w:rPr>
          <w:rFonts w:ascii="Times New Roman" w:hAnsi="Times New Roman" w:cs="Times New Roman" w:hint="cs"/>
          <w:b/>
          <w:bCs/>
        </w:rPr>
        <w:t>Patronaty nauko</w:t>
      </w:r>
      <w:r w:rsidR="00A62E41" w:rsidRPr="00547E6C">
        <w:rPr>
          <w:rFonts w:ascii="Times New Roman" w:hAnsi="Times New Roman" w:cs="Times New Roman" w:hint="cs"/>
          <w:b/>
          <w:bCs/>
        </w:rPr>
        <w:t>we</w:t>
      </w:r>
    </w:p>
    <w:p w14:paraId="78E567DC" w14:textId="77777777" w:rsidR="00595718" w:rsidRPr="00547E6C" w:rsidRDefault="00595718" w:rsidP="00A62E41">
      <w:pPr>
        <w:spacing w:after="0" w:line="240" w:lineRule="auto"/>
        <w:jc w:val="both"/>
        <w:rPr>
          <w:rFonts w:ascii="Times New Roman" w:hAnsi="Times New Roman" w:cs="Times New Roman"/>
        </w:rPr>
        <w:sectPr w:rsidR="00595718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3CE636D" w14:textId="4BE28570" w:rsidR="000D349D" w:rsidRPr="00547E6C" w:rsidRDefault="00595718" w:rsidP="00B02E26">
      <w:pPr>
        <w:spacing w:after="0" w:line="240" w:lineRule="auto"/>
        <w:jc w:val="center"/>
        <w:rPr>
          <w:rFonts w:ascii="Times New Roman" w:hAnsi="Times New Roman" w:cs="Times New Roman"/>
        </w:rPr>
        <w:sectPr w:rsidR="000D349D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547E6C">
        <w:rPr>
          <w:rFonts w:ascii="Times New Roman" w:hAnsi="Times New Roman" w:cs="Times New Roman" w:hint="cs"/>
        </w:rPr>
        <w:t xml:space="preserve">Polskie Towarzystwo Pedagogiczne        </w:t>
      </w:r>
      <w:r w:rsidR="000D349D" w:rsidRPr="00547E6C">
        <w:rPr>
          <w:rFonts w:ascii="Times New Roman" w:hAnsi="Times New Roman" w:cs="Times New Roman" w:hint="cs"/>
        </w:rPr>
        <w:t xml:space="preserve">        </w:t>
      </w:r>
      <w:r w:rsidR="00E543E3" w:rsidRPr="00547E6C">
        <w:rPr>
          <w:rFonts w:ascii="Times New Roman" w:hAnsi="Times New Roman" w:cs="Times New Roman" w:hint="cs"/>
        </w:rPr>
        <w:t xml:space="preserve">    </w:t>
      </w:r>
      <w:r w:rsidR="000D349D" w:rsidRPr="00547E6C">
        <w:rPr>
          <w:rFonts w:ascii="Times New Roman" w:hAnsi="Times New Roman" w:cs="Times New Roman" w:hint="cs"/>
        </w:rPr>
        <w:t xml:space="preserve">     </w:t>
      </w:r>
      <w:r w:rsidR="00B02E26" w:rsidRPr="00547E6C">
        <w:rPr>
          <w:rFonts w:ascii="Times New Roman" w:hAnsi="Times New Roman" w:cs="Times New Roman" w:hint="cs"/>
        </w:rPr>
        <w:t>Komitet Nauk Pedagogicznych</w:t>
      </w:r>
      <w:r w:rsidR="000D349D" w:rsidRPr="00547E6C">
        <w:rPr>
          <w:rFonts w:ascii="Times New Roman" w:hAnsi="Times New Roman" w:cs="Times New Roman" w:hint="cs"/>
        </w:rPr>
        <w:t xml:space="preserve"> </w:t>
      </w:r>
      <w:r w:rsidR="00B02E26" w:rsidRPr="00547E6C">
        <w:rPr>
          <w:rFonts w:ascii="Times New Roman" w:hAnsi="Times New Roman" w:cs="Times New Roman" w:hint="cs"/>
        </w:rPr>
        <w:t>PAN</w:t>
      </w:r>
      <w:r w:rsidR="000D349D" w:rsidRPr="00547E6C">
        <w:rPr>
          <w:rFonts w:ascii="Times New Roman" w:hAnsi="Times New Roman" w:cs="Times New Roman" w:hint="cs"/>
        </w:rPr>
        <w:t xml:space="preserve">    </w:t>
      </w:r>
      <w:r w:rsidR="00B02E26" w:rsidRPr="00547E6C">
        <w:rPr>
          <w:rFonts w:ascii="Times New Roman" w:hAnsi="Times New Roman" w:cs="Times New Roman" w:hint="cs"/>
        </w:rPr>
        <w:t xml:space="preserve">             </w:t>
      </w:r>
      <w:r w:rsidR="000D349D" w:rsidRPr="00547E6C">
        <w:rPr>
          <w:rFonts w:ascii="Times New Roman" w:hAnsi="Times New Roman" w:cs="Times New Roman" w:hint="cs"/>
        </w:rPr>
        <w:t xml:space="preserve"> </w:t>
      </w:r>
      <w:r w:rsidR="00B02E26" w:rsidRPr="00547E6C">
        <w:rPr>
          <w:rFonts w:ascii="Times New Roman" w:hAnsi="Times New Roman" w:cs="Times New Roman" w:hint="cs"/>
        </w:rPr>
        <w:t xml:space="preserve">  </w:t>
      </w:r>
      <w:r w:rsidR="000D349D" w:rsidRPr="00547E6C">
        <w:rPr>
          <w:rFonts w:ascii="Times New Roman" w:hAnsi="Times New Roman" w:cs="Times New Roman" w:hint="cs"/>
        </w:rPr>
        <w:t>Akademickie Towarzystwo Andragogiczne</w:t>
      </w:r>
      <w:r w:rsidRPr="00547E6C">
        <w:rPr>
          <w:rFonts w:ascii="Times New Roman" w:hAnsi="Times New Roman" w:cs="Times New Roman" w:hint="cs"/>
        </w:rPr>
        <w:t xml:space="preserve"> </w:t>
      </w:r>
      <w:r w:rsidR="000D349D" w:rsidRPr="00547E6C">
        <w:rPr>
          <w:rFonts w:ascii="Times New Roman" w:hAnsi="Times New Roman" w:cs="Times New Roman" w:hint="cs"/>
        </w:rPr>
        <w:t xml:space="preserve">     </w:t>
      </w:r>
    </w:p>
    <w:p w14:paraId="6FC913DA" w14:textId="08B65587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 xml:space="preserve">                </w:t>
      </w:r>
      <w:r w:rsidRPr="00547E6C">
        <w:rPr>
          <w:rFonts w:ascii="Times New Roman" w:hAnsi="Times New Roman" w:cs="Times New Roman" w:hint="cs"/>
          <w:noProof/>
          <w:lang w:eastAsia="pl-PL"/>
        </w:rPr>
        <w:drawing>
          <wp:inline distT="0" distB="0" distL="0" distR="0" wp14:anchorId="75A4D235" wp14:editId="4F212C9F">
            <wp:extent cx="1905000" cy="895350"/>
            <wp:effectExtent l="0" t="0" r="0" b="0"/>
            <wp:docPr id="4" name="Obraz 4" descr="Znalezione obrazy dla zapytania: Polskie Towarzystwo Pedag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Polskie Towarzystwo Pedagogicz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E6C">
        <w:rPr>
          <w:rFonts w:ascii="Times New Roman" w:hAnsi="Times New Roman" w:cs="Times New Roman" w:hint="cs"/>
          <w:b/>
          <w:bCs/>
        </w:rPr>
        <w:t xml:space="preserve">                           </w:t>
      </w:r>
      <w:r w:rsidR="00B02E26" w:rsidRPr="00547E6C">
        <w:rPr>
          <w:rFonts w:ascii="Times New Roman" w:hAnsi="Times New Roman" w:cs="Times New Roman" w:hint="cs"/>
          <w:b/>
          <w:bCs/>
        </w:rPr>
        <w:t xml:space="preserve">  </w:t>
      </w:r>
      <w:r w:rsidR="00D82CFE" w:rsidRPr="00547E6C">
        <w:rPr>
          <w:rFonts w:ascii="Times New Roman" w:hAnsi="Times New Roman" w:cs="Times New Roman" w:hint="cs"/>
          <w:b/>
          <w:bCs/>
        </w:rPr>
        <w:t xml:space="preserve">      </w:t>
      </w:r>
      <w:r w:rsidRPr="00547E6C">
        <w:rPr>
          <w:rFonts w:ascii="Times New Roman" w:hAnsi="Times New Roman" w:cs="Times New Roman" w:hint="cs"/>
          <w:b/>
          <w:bCs/>
        </w:rPr>
        <w:t xml:space="preserve">   </w:t>
      </w:r>
      <w:r w:rsidR="00D82CFE" w:rsidRPr="00547E6C">
        <w:rPr>
          <w:rFonts w:ascii="Times New Roman" w:hAnsi="Times New Roman" w:cs="Times New Roman" w:hint="cs"/>
          <w:noProof/>
          <w:lang w:eastAsia="pl-PL"/>
        </w:rPr>
        <w:drawing>
          <wp:inline distT="0" distB="0" distL="0" distR="0" wp14:anchorId="25EFA5BD" wp14:editId="451C9232">
            <wp:extent cx="1057702" cy="885825"/>
            <wp:effectExtent l="0" t="0" r="9525" b="0"/>
            <wp:docPr id="9" name="Obraz 9" descr="Zjazd Andrago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jazd Andragogi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62" cy="9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E6C">
        <w:rPr>
          <w:rFonts w:ascii="Times New Roman" w:hAnsi="Times New Roman" w:cs="Times New Roman" w:hint="cs"/>
          <w:b/>
          <w:bCs/>
        </w:rPr>
        <w:t xml:space="preserve">                                                 </w:t>
      </w:r>
      <w:r w:rsidR="00B02E26" w:rsidRPr="00547E6C">
        <w:rPr>
          <w:rFonts w:ascii="Times New Roman" w:hAnsi="Times New Roman" w:cs="Times New Roman" w:hint="cs"/>
          <w:noProof/>
          <w:lang w:eastAsia="pl-PL"/>
        </w:rPr>
        <w:drawing>
          <wp:inline distT="0" distB="0" distL="0" distR="0" wp14:anchorId="21CD5057" wp14:editId="5C8FE189">
            <wp:extent cx="2009775" cy="895350"/>
            <wp:effectExtent l="0" t="0" r="9525" b="0"/>
            <wp:docPr id="5" name="Obraz 5" descr="Znalezione obrazy dla zapytania: Akademickie Towarzystwo Akademi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Akademickie Towarzystwo Akademick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E6C">
        <w:rPr>
          <w:rFonts w:ascii="Times New Roman" w:hAnsi="Times New Roman" w:cs="Times New Roman" w:hint="cs"/>
          <w:b/>
          <w:bCs/>
        </w:rPr>
        <w:t xml:space="preserve">                </w:t>
      </w:r>
    </w:p>
    <w:p w14:paraId="100B886F" w14:textId="77777777" w:rsidR="00595718" w:rsidRPr="00547E6C" w:rsidRDefault="00595718" w:rsidP="005957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                                </w:t>
      </w:r>
    </w:p>
    <w:p w14:paraId="257DD614" w14:textId="0C2A64D2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7E6C">
        <w:rPr>
          <w:rFonts w:ascii="Times New Roman" w:hAnsi="Times New Roman" w:cs="Times New Roman" w:hint="cs"/>
          <w:b/>
          <w:bCs/>
          <w:sz w:val="24"/>
          <w:szCs w:val="24"/>
        </w:rPr>
        <w:t xml:space="preserve">Patronaty Honorowe </w:t>
      </w:r>
    </w:p>
    <w:p w14:paraId="678A893E" w14:textId="77777777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JM Rektor Uniwersytetu Jana Kochanowskiego w Kielcach prof. dr hab. Stanisław Głuszek</w:t>
      </w:r>
    </w:p>
    <w:p w14:paraId="48BFF068" w14:textId="77777777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Wojewoda Świętokrzyski Zbigniew Koniusz </w:t>
      </w:r>
    </w:p>
    <w:p w14:paraId="06769A4E" w14:textId="77777777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Marszałek Województwa Świętokrzyskiego Andrzej Bętkowski </w:t>
      </w:r>
    </w:p>
    <w:p w14:paraId="0F0A519E" w14:textId="77777777" w:rsidR="000D349D" w:rsidRPr="00547E6C" w:rsidRDefault="000D349D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Prezydent Miasta Kielce Bogdan Wenta</w:t>
      </w:r>
    </w:p>
    <w:p w14:paraId="52A4B3A8" w14:textId="77777777" w:rsidR="000D349D" w:rsidRPr="00547E6C" w:rsidRDefault="000D349D" w:rsidP="006E39E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3D15534F" w14:textId="3D326DA2" w:rsidR="00E543E3" w:rsidRPr="00547E6C" w:rsidRDefault="00E543E3" w:rsidP="006E39E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E543E3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9DBCE1E" w14:textId="77777777" w:rsidR="00280807" w:rsidRDefault="00280807" w:rsidP="00E543E3">
      <w:pPr>
        <w:pStyle w:val="Akapitzlist1"/>
        <w:ind w:left="0" w:firstLine="708"/>
        <w:jc w:val="both"/>
        <w:rPr>
          <w:b/>
          <w:bCs/>
        </w:rPr>
      </w:pPr>
    </w:p>
    <w:p w14:paraId="48483051" w14:textId="77777777" w:rsidR="00280807" w:rsidRDefault="00280807" w:rsidP="00E543E3">
      <w:pPr>
        <w:pStyle w:val="Akapitzlist1"/>
        <w:ind w:left="0" w:firstLine="708"/>
        <w:jc w:val="both"/>
        <w:rPr>
          <w:b/>
          <w:bCs/>
        </w:rPr>
      </w:pPr>
    </w:p>
    <w:p w14:paraId="06468AD3" w14:textId="06FA97E3" w:rsidR="00280807" w:rsidRDefault="00A62E41" w:rsidP="00280807">
      <w:pPr>
        <w:pStyle w:val="Akapitzlist1"/>
        <w:spacing w:line="360" w:lineRule="auto"/>
        <w:ind w:left="0" w:firstLine="708"/>
        <w:jc w:val="center"/>
      </w:pPr>
      <w:r w:rsidRPr="00547E6C">
        <w:rPr>
          <w:rFonts w:hint="cs"/>
          <w:b/>
          <w:bCs/>
        </w:rPr>
        <w:t>Patronat medialny</w:t>
      </w:r>
    </w:p>
    <w:p w14:paraId="695599F1" w14:textId="0EE280FC" w:rsidR="009B690F" w:rsidRDefault="00507A0F" w:rsidP="00280807">
      <w:pPr>
        <w:pStyle w:val="Akapitzlist1"/>
        <w:spacing w:line="360" w:lineRule="auto"/>
        <w:ind w:left="0" w:firstLine="708"/>
        <w:jc w:val="center"/>
      </w:pPr>
      <w:r w:rsidRPr="00547E6C">
        <w:rPr>
          <w:rFonts w:hint="cs"/>
        </w:rPr>
        <w:t>Zeszyty Naukowe Wyższej Szkoły Humanitas. Pedagogika</w:t>
      </w:r>
    </w:p>
    <w:p w14:paraId="227B07A9" w14:textId="5E911A7A" w:rsidR="00280807" w:rsidRDefault="00280807" w:rsidP="00280807">
      <w:pPr>
        <w:pStyle w:val="Akapitzlist1"/>
        <w:ind w:left="0" w:firstLine="708"/>
        <w:jc w:val="center"/>
      </w:pPr>
      <w:r w:rsidRPr="00280807">
        <w:rPr>
          <w:noProof/>
        </w:rPr>
        <w:drawing>
          <wp:inline distT="0" distB="0" distL="0" distR="0" wp14:anchorId="4B5D12CA" wp14:editId="02A3D666">
            <wp:extent cx="2153459" cy="7823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52" t="22298" b="25676"/>
                    <a:stretch/>
                  </pic:blipFill>
                  <pic:spPr bwMode="auto">
                    <a:xfrm>
                      <a:off x="0" y="0"/>
                      <a:ext cx="2180586" cy="7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1AB75" w14:textId="77777777" w:rsidR="00280807" w:rsidRPr="00547E6C" w:rsidRDefault="00280807" w:rsidP="00280807">
      <w:pPr>
        <w:pStyle w:val="Akapitzlist1"/>
        <w:ind w:left="0" w:firstLine="708"/>
        <w:jc w:val="center"/>
      </w:pPr>
    </w:p>
    <w:p w14:paraId="7C9C4E31" w14:textId="77777777" w:rsidR="00280807" w:rsidRDefault="00E543E3" w:rsidP="00E543E3">
      <w:pPr>
        <w:pStyle w:val="Akapitzlist1"/>
        <w:ind w:left="0" w:firstLine="708"/>
        <w:jc w:val="both"/>
        <w:rPr>
          <w:b/>
          <w:bCs/>
        </w:rPr>
      </w:pPr>
      <w:r w:rsidRPr="00547E6C">
        <w:rPr>
          <w:rFonts w:hint="cs"/>
          <w:b/>
          <w:bCs/>
        </w:rPr>
        <w:t>Partnerzy biznesowi</w:t>
      </w:r>
    </w:p>
    <w:p w14:paraId="4EDA519F" w14:textId="77777777" w:rsidR="00280807" w:rsidRDefault="00E543E3" w:rsidP="00E543E3">
      <w:pPr>
        <w:pStyle w:val="Akapitzlist1"/>
        <w:ind w:left="0" w:firstLine="708"/>
        <w:jc w:val="both"/>
      </w:pPr>
      <w:r w:rsidRPr="00547E6C">
        <w:rPr>
          <w:rFonts w:hint="cs"/>
        </w:rPr>
        <w:t>Fundacja RESTART</w:t>
      </w:r>
    </w:p>
    <w:p w14:paraId="2C26B87C" w14:textId="77777777" w:rsidR="00280807" w:rsidRDefault="00E543E3" w:rsidP="00E543E3">
      <w:pPr>
        <w:pStyle w:val="Akapitzlist1"/>
        <w:ind w:left="0" w:firstLine="708"/>
        <w:jc w:val="both"/>
      </w:pPr>
      <w:r w:rsidRPr="00547E6C">
        <w:rPr>
          <w:rFonts w:hint="cs"/>
        </w:rPr>
        <w:t>Specjalna Strefa Ekonomiczna „Starachowice”</w:t>
      </w:r>
    </w:p>
    <w:p w14:paraId="292E2996" w14:textId="046B8700" w:rsidR="00E543E3" w:rsidRPr="00547E6C" w:rsidRDefault="00E543E3" w:rsidP="00E543E3">
      <w:pPr>
        <w:pStyle w:val="Akapitzlist1"/>
        <w:ind w:left="0" w:firstLine="708"/>
        <w:jc w:val="both"/>
      </w:pPr>
      <w:r w:rsidRPr="00547E6C">
        <w:rPr>
          <w:rFonts w:hint="cs"/>
        </w:rPr>
        <w:t>Perfopol Starachowice</w:t>
      </w:r>
    </w:p>
    <w:p w14:paraId="705D2CD0" w14:textId="764B9323" w:rsidR="009B690F" w:rsidRPr="00547E6C" w:rsidRDefault="009B690F" w:rsidP="00507A0F">
      <w:pPr>
        <w:pStyle w:val="Akapitzlist1"/>
        <w:ind w:left="0"/>
        <w:jc w:val="both"/>
      </w:pPr>
    </w:p>
    <w:p w14:paraId="2DF383E2" w14:textId="77777777" w:rsidR="004A22D8" w:rsidRPr="00547E6C" w:rsidRDefault="004A22D8" w:rsidP="006E39E0">
      <w:pPr>
        <w:ind w:firstLine="708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W trakcie konferencji pragniemy pochylić się nad zagadnieniami ważnymi dla każdego człowieka bez względu na wiek, płeć, pochodzenie, narodowość i szerokość geograficzną. Mamy nadzieję zainteresować i zainspirować Państwa do wymiany poglądów i prowadzenia dyskusji wokół następujących zagadnień: </w:t>
      </w:r>
    </w:p>
    <w:p w14:paraId="721740C7" w14:textId="5A5B8382" w:rsidR="004A22D8" w:rsidRPr="00547E6C" w:rsidRDefault="004A22D8" w:rsidP="004A22D8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1.</w:t>
      </w:r>
      <w:r w:rsidRPr="00547E6C">
        <w:rPr>
          <w:rFonts w:ascii="Times New Roman" w:hAnsi="Times New Roman" w:cs="Times New Roman" w:hint="cs"/>
          <w:b/>
        </w:rPr>
        <w:tab/>
        <w:t>Ciągłość edukacji – wymiar cywilizacyjny, społeczny, kulturowy i historyczny</w:t>
      </w:r>
    </w:p>
    <w:p w14:paraId="011CFDAB" w14:textId="77777777" w:rsidR="004A22D8" w:rsidRPr="00547E6C" w:rsidRDefault="004A22D8" w:rsidP="004A22D8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2.   Edukacyjne, kulturowe i społeczne wyzwania współczesności</w:t>
      </w:r>
    </w:p>
    <w:p w14:paraId="503C47D6" w14:textId="77777777" w:rsidR="004A22D8" w:rsidRPr="00547E6C" w:rsidRDefault="004A22D8" w:rsidP="004A2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47E6C">
        <w:rPr>
          <w:rFonts w:ascii="Times New Roman" w:hAnsi="Times New Roman" w:cs="Times New Roman" w:hint="cs"/>
          <w:b/>
        </w:rPr>
        <w:t xml:space="preserve">3.   </w:t>
      </w:r>
      <w:r w:rsidRPr="00547E6C">
        <w:rPr>
          <w:rFonts w:ascii="Times New Roman" w:eastAsia="Times New Roman" w:hAnsi="Times New Roman" w:cs="Times New Roman" w:hint="cs"/>
          <w:b/>
          <w:lang w:eastAsia="pl-PL"/>
        </w:rPr>
        <w:t>Uniwersalizm pracy ludzkiej – praca jako wyznacznik egzystencji człowieka</w:t>
      </w:r>
    </w:p>
    <w:p w14:paraId="339CB7DB" w14:textId="77777777" w:rsidR="004A22D8" w:rsidRPr="00547E6C" w:rsidRDefault="004A22D8" w:rsidP="004A22D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  <w:b/>
        </w:rPr>
        <w:t>4.   Dziecko, rodzina, senior – wychowanie i dialog</w:t>
      </w:r>
    </w:p>
    <w:p w14:paraId="1E462D12" w14:textId="7351E536" w:rsidR="004A22D8" w:rsidRPr="00547E6C" w:rsidRDefault="004A22D8" w:rsidP="004A22D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5.</w:t>
      </w:r>
      <w:r w:rsidRPr="00547E6C">
        <w:rPr>
          <w:rFonts w:ascii="Times New Roman" w:hAnsi="Times New Roman" w:cs="Times New Roman" w:hint="cs"/>
          <w:b/>
        </w:rPr>
        <w:tab/>
        <w:t>Środowisko globalne - środowisko lokalne, relacje społeczne i grupy społeczne</w:t>
      </w:r>
    </w:p>
    <w:p w14:paraId="053BBD38" w14:textId="77777777" w:rsidR="004A22D8" w:rsidRPr="00547E6C" w:rsidRDefault="004A22D8" w:rsidP="004A22D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6.  Edukacja w społeczeństwie dla wszystkich grup wiekowych</w:t>
      </w:r>
    </w:p>
    <w:p w14:paraId="5FD6D13A" w14:textId="77777777" w:rsidR="004A22D8" w:rsidRPr="00547E6C" w:rsidRDefault="004A22D8" w:rsidP="004A22D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7.  Szkoła, nauczyciel, uczeń – konteksty indywidualne i partykularne</w:t>
      </w:r>
    </w:p>
    <w:p w14:paraId="4F258DA3" w14:textId="0EDC2982" w:rsidR="000D349D" w:rsidRPr="00547E6C" w:rsidRDefault="000D349D" w:rsidP="004A22D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 xml:space="preserve">8. </w:t>
      </w:r>
      <w:r w:rsidR="00C8034B" w:rsidRPr="00547E6C">
        <w:rPr>
          <w:rFonts w:ascii="Times New Roman" w:hAnsi="Times New Roman" w:cs="Times New Roman" w:hint="cs"/>
          <w:b/>
        </w:rPr>
        <w:t xml:space="preserve"> </w:t>
      </w:r>
      <w:r w:rsidR="000F6F1A" w:rsidRPr="00547E6C">
        <w:rPr>
          <w:rFonts w:ascii="Times New Roman" w:hAnsi="Times New Roman" w:cs="Times New Roman" w:hint="cs"/>
          <w:b/>
        </w:rPr>
        <w:t xml:space="preserve">Nowa rzeczywistość edukacyjna – kształcenie </w:t>
      </w:r>
      <w:r w:rsidRPr="00547E6C">
        <w:rPr>
          <w:rFonts w:ascii="Times New Roman" w:hAnsi="Times New Roman" w:cs="Times New Roman" w:hint="cs"/>
          <w:b/>
        </w:rPr>
        <w:t>zdalne</w:t>
      </w:r>
    </w:p>
    <w:p w14:paraId="6EB791CF" w14:textId="77777777" w:rsidR="004A22D8" w:rsidRPr="00547E6C" w:rsidRDefault="004A22D8" w:rsidP="004A22D8">
      <w:pPr>
        <w:jc w:val="both"/>
        <w:rPr>
          <w:rFonts w:ascii="Times New Roman" w:hAnsi="Times New Roman" w:cs="Times New Roman"/>
        </w:rPr>
      </w:pPr>
    </w:p>
    <w:p w14:paraId="1361AC1C" w14:textId="09F4EEA1" w:rsidR="004A22D8" w:rsidRPr="00547E6C" w:rsidRDefault="004A22D8" w:rsidP="00E543E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  <w:bCs/>
          <w:color w:val="808080"/>
          <w:sz w:val="28"/>
          <w:szCs w:val="28"/>
        </w:rPr>
        <w:t>Organizacja i uczestnictwo w konferencji:</w:t>
      </w:r>
    </w:p>
    <w:p w14:paraId="0DAC12B1" w14:textId="1CAD4447" w:rsidR="00F601AD" w:rsidRPr="00547E6C" w:rsidRDefault="004A22D8" w:rsidP="00507A0F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 xml:space="preserve">Uprzejmie prosimy o zgłaszanie uczestnictwa w konferencji do 30 kwietnia 2021 roku </w:t>
      </w:r>
      <w:r w:rsidR="00F601AD" w:rsidRPr="00547E6C">
        <w:rPr>
          <w:rFonts w:ascii="Times New Roman" w:hAnsi="Times New Roman" w:cs="Times New Roman" w:hint="cs"/>
          <w:sz w:val="22"/>
          <w:szCs w:val="22"/>
        </w:rPr>
        <w:t xml:space="preserve">poprzez stronę: </w:t>
      </w:r>
      <w:hyperlink r:id="rId10" w:history="1">
        <w:r w:rsidR="00F041EF" w:rsidRPr="002074FB">
          <w:rPr>
            <w:rStyle w:val="Hipercze"/>
            <w:rFonts w:ascii="Times New Roman" w:hAnsi="Times New Roman" w:cs="Times New Roman"/>
            <w:sz w:val="22"/>
            <w:szCs w:val="22"/>
          </w:rPr>
          <w:t>https://forms.gle/4FuJCzF3W8TFevUh7</w:t>
        </w:r>
      </w:hyperlink>
      <w:r w:rsidR="00F041E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00CBCD" w14:textId="7531AC4E" w:rsidR="004A22D8" w:rsidRPr="00547E6C" w:rsidRDefault="004A22D8" w:rsidP="00507A0F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Teksty wystąpień zostaną opublikowane na łamach czasopism</w:t>
      </w:r>
      <w:r w:rsidR="004351A1" w:rsidRPr="00547E6C">
        <w:rPr>
          <w:rFonts w:ascii="Times New Roman" w:hAnsi="Times New Roman" w:cs="Times New Roman" w:hint="cs"/>
          <w:sz w:val="22"/>
          <w:szCs w:val="22"/>
        </w:rPr>
        <w:t xml:space="preserve"> </w:t>
      </w:r>
      <w:r w:rsidRPr="00547E6C">
        <w:rPr>
          <w:rFonts w:ascii="Times New Roman" w:hAnsi="Times New Roman" w:cs="Times New Roman" w:hint="cs"/>
          <w:sz w:val="22"/>
          <w:szCs w:val="22"/>
        </w:rPr>
        <w:t xml:space="preserve">„Edukacja Ustawiczna Dorosłych” oraz </w:t>
      </w:r>
      <w:r w:rsidR="00507A0F" w:rsidRPr="00547E6C">
        <w:rPr>
          <w:rFonts w:ascii="Times New Roman" w:hAnsi="Times New Roman" w:cs="Times New Roman" w:hint="cs"/>
          <w:sz w:val="22"/>
          <w:szCs w:val="22"/>
        </w:rPr>
        <w:t xml:space="preserve">Zeszyty Naukowe Wyższej Szkoły Humanitas. Pedagogika </w:t>
      </w:r>
      <w:r w:rsidR="00A57686" w:rsidRPr="00547E6C">
        <w:rPr>
          <w:rFonts w:ascii="Times New Roman" w:hAnsi="Times New Roman" w:cs="Times New Roman" w:hint="cs"/>
          <w:sz w:val="22"/>
          <w:szCs w:val="22"/>
        </w:rPr>
        <w:t xml:space="preserve">– </w:t>
      </w:r>
      <w:r w:rsidRPr="00547E6C">
        <w:rPr>
          <w:rFonts w:ascii="Times New Roman" w:hAnsi="Times New Roman" w:cs="Times New Roman" w:hint="cs"/>
          <w:sz w:val="22"/>
          <w:szCs w:val="22"/>
        </w:rPr>
        <w:t>po uzyskaniu pozytywnych recenzji wydawniczych lub w formie recenzowanej pracy zbiorowej (publikacja w wydawnictwie z listy ministerialnej).</w:t>
      </w:r>
    </w:p>
    <w:p w14:paraId="42974878" w14:textId="77777777" w:rsidR="004A22D8" w:rsidRPr="00547E6C" w:rsidRDefault="004A22D8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Teksty w języku polskim lub angielskim prosimy przygotować z wymogami redakcji ww. czasopism.</w:t>
      </w:r>
    </w:p>
    <w:p w14:paraId="7EFC72AF" w14:textId="3EB1D334" w:rsidR="00F601AD" w:rsidRPr="00547E6C" w:rsidRDefault="00F601AD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 xml:space="preserve">Przewidujemy dwie formy udziału w konferencji: </w:t>
      </w:r>
      <w:r w:rsidR="00A6105B" w:rsidRPr="00547E6C">
        <w:rPr>
          <w:rFonts w:ascii="Times New Roman" w:hAnsi="Times New Roman" w:cs="Times New Roman" w:hint="cs"/>
          <w:sz w:val="22"/>
          <w:szCs w:val="22"/>
        </w:rPr>
        <w:t>udział stacjonarny i udział on-line</w:t>
      </w:r>
      <w:r w:rsidR="00547E6C" w:rsidRPr="00547E6C">
        <w:rPr>
          <w:rFonts w:ascii="Times New Roman" w:hAnsi="Times New Roman" w:cs="Times New Roman" w:hint="cs"/>
          <w:sz w:val="22"/>
          <w:szCs w:val="22"/>
        </w:rPr>
        <w:t>. Prosimy o zaznaczenie wybranej opcji przy rejestracji</w:t>
      </w:r>
      <w:r w:rsidR="00547E6C">
        <w:rPr>
          <w:rFonts w:ascii="Times New Roman" w:hAnsi="Times New Roman" w:cs="Times New Roman"/>
          <w:sz w:val="22"/>
          <w:szCs w:val="22"/>
        </w:rPr>
        <w:t>**</w:t>
      </w:r>
      <w:r w:rsidR="00547E6C" w:rsidRPr="00547E6C">
        <w:rPr>
          <w:rFonts w:ascii="Times New Roman" w:hAnsi="Times New Roman" w:cs="Times New Roman" w:hint="cs"/>
          <w:sz w:val="22"/>
          <w:szCs w:val="22"/>
        </w:rPr>
        <w:t>.</w:t>
      </w:r>
    </w:p>
    <w:p w14:paraId="40C40AFF" w14:textId="652FEB39" w:rsidR="004A22D8" w:rsidRPr="00547E6C" w:rsidRDefault="004A22D8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Opłata konferencyjna wynosi 300 PLN i obejmuje: udział w konferencji, publikację, obiady i catering (bez bankietu). Dodatkowa opłata za udział w bankiecie zorganizowanym w dniu 8 czerwca 202</w:t>
      </w:r>
      <w:r w:rsidR="006E39E0" w:rsidRPr="00547E6C">
        <w:rPr>
          <w:rFonts w:ascii="Times New Roman" w:hAnsi="Times New Roman" w:cs="Times New Roman" w:hint="cs"/>
          <w:sz w:val="22"/>
          <w:szCs w:val="22"/>
        </w:rPr>
        <w:t>1</w:t>
      </w:r>
      <w:r w:rsidRPr="00547E6C">
        <w:rPr>
          <w:rFonts w:ascii="Times New Roman" w:hAnsi="Times New Roman" w:cs="Times New Roman" w:hint="cs"/>
          <w:sz w:val="22"/>
          <w:szCs w:val="22"/>
        </w:rPr>
        <w:t xml:space="preserve"> roku wynosi 120 zł. </w:t>
      </w:r>
      <w:r w:rsidR="00A6105B" w:rsidRPr="00547E6C">
        <w:rPr>
          <w:rFonts w:ascii="Times New Roman" w:hAnsi="Times New Roman" w:cs="Times New Roman" w:hint="cs"/>
          <w:sz w:val="22"/>
          <w:szCs w:val="22"/>
        </w:rPr>
        <w:t xml:space="preserve">Udział w konferencji w systemie on-line, bez publikacji, jest bezpłatny. </w:t>
      </w:r>
    </w:p>
    <w:p w14:paraId="3BE6A597" w14:textId="77777777" w:rsidR="004A22D8" w:rsidRPr="00547E6C" w:rsidRDefault="004A22D8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Noclegi każdy z uczestników zapewnia sobie we własnym zakresie*.</w:t>
      </w:r>
    </w:p>
    <w:p w14:paraId="1A6B5A3D" w14:textId="77777777" w:rsidR="004A22D8" w:rsidRPr="00547E6C" w:rsidRDefault="004A22D8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W przypadku rezygnacji z uczestnictwa w konferencji organizatorzy nie zwracają opłaty konferencyjnej.</w:t>
      </w:r>
    </w:p>
    <w:p w14:paraId="23719B79" w14:textId="77777777" w:rsidR="004A22D8" w:rsidRPr="00547E6C" w:rsidRDefault="004A22D8" w:rsidP="004A22D8">
      <w:pPr>
        <w:pStyle w:val="Akapitzlist10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>Koszty podróży uczestnikom konferencji pokrywają jednostki delegujące.</w:t>
      </w:r>
    </w:p>
    <w:p w14:paraId="5866251B" w14:textId="0A4F82F5" w:rsidR="004A22D8" w:rsidRDefault="004A22D8" w:rsidP="004A22D8">
      <w:pPr>
        <w:pStyle w:val="Akapitzlist10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lastRenderedPageBreak/>
        <w:t>Warunkiem uczestnictwa w konferencji jest nadesłanie karty zgłoszenia droga mailową do 30 kwietnia 2021 roku oraz wniesienie opłaty konferencyjnej do dnia 10 maja 2021 roku, na konto:</w:t>
      </w:r>
    </w:p>
    <w:p w14:paraId="275FB9C3" w14:textId="77777777" w:rsidR="00280807" w:rsidRPr="00547E6C" w:rsidRDefault="00280807" w:rsidP="00280807">
      <w:pPr>
        <w:pStyle w:val="Akapitzlist10"/>
        <w:ind w:left="0"/>
        <w:rPr>
          <w:rFonts w:ascii="Times New Roman" w:hAnsi="Times New Roman" w:cs="Times New Roman"/>
          <w:sz w:val="22"/>
          <w:szCs w:val="22"/>
        </w:rPr>
      </w:pPr>
    </w:p>
    <w:p w14:paraId="581669E4" w14:textId="77777777" w:rsidR="005F7C95" w:rsidRPr="005F7C95" w:rsidRDefault="005F7C95" w:rsidP="005F7C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7C95">
        <w:rPr>
          <w:rFonts w:ascii="Times New Roman" w:hAnsi="Times New Roman" w:cs="Times New Roman"/>
          <w:b/>
        </w:rPr>
        <w:t>FUNDACJA RESTART</w:t>
      </w:r>
    </w:p>
    <w:p w14:paraId="05CD2A4F" w14:textId="530DA49C" w:rsidR="005F7C95" w:rsidRPr="005F7C95" w:rsidRDefault="005F7C95" w:rsidP="005F7C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7C95">
        <w:rPr>
          <w:rFonts w:ascii="Times New Roman" w:hAnsi="Times New Roman" w:cs="Times New Roman"/>
          <w:b/>
        </w:rPr>
        <w:t>Milczany 123, 27-600 Sandomierz</w:t>
      </w:r>
    </w:p>
    <w:p w14:paraId="6137D40A" w14:textId="2ADCCDAD" w:rsidR="004A22D8" w:rsidRPr="00547E6C" w:rsidRDefault="005F7C95" w:rsidP="005F7C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7C95">
        <w:rPr>
          <w:rFonts w:ascii="Times New Roman" w:hAnsi="Times New Roman" w:cs="Times New Roman"/>
          <w:b/>
        </w:rPr>
        <w:t>71 1050 1416 1000 0090 3157 9676</w:t>
      </w:r>
    </w:p>
    <w:p w14:paraId="35CE7B98" w14:textId="77777777" w:rsidR="004A22D8" w:rsidRPr="00547E6C" w:rsidRDefault="004A22D8" w:rsidP="00D16FA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47E6C">
        <w:rPr>
          <w:rFonts w:ascii="Times New Roman" w:hAnsi="Times New Roman" w:cs="Times New Roman" w:hint="cs"/>
          <w:b/>
        </w:rPr>
        <w:t>W tytule należy wpisać: IMIĘ I NAZWISKO z dopiskiem „EDUKACJA”</w:t>
      </w:r>
    </w:p>
    <w:p w14:paraId="34B78DED" w14:textId="4049D4D7" w:rsidR="00507A0F" w:rsidRPr="00547E6C" w:rsidRDefault="004A22D8" w:rsidP="004A22D8">
      <w:pPr>
        <w:pStyle w:val="Akapitzlist10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47E6C">
        <w:rPr>
          <w:rFonts w:ascii="Times New Roman" w:hAnsi="Times New Roman" w:cs="Times New Roman" w:hint="cs"/>
          <w:sz w:val="22"/>
          <w:szCs w:val="22"/>
        </w:rPr>
        <w:t xml:space="preserve"> W czasie konferencji organizatorzy umożliwiają korzystanie z rzutnika multimedialnego i komputera.</w:t>
      </w:r>
    </w:p>
    <w:p w14:paraId="00CC887B" w14:textId="582357AE" w:rsidR="004A22D8" w:rsidRPr="00547E6C" w:rsidRDefault="004A22D8" w:rsidP="004A22D8">
      <w:pPr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Pytania dotyczące konferencji prosimy kierować również na adres:</w:t>
      </w:r>
      <w:r w:rsidRPr="00547E6C">
        <w:rPr>
          <w:rStyle w:val="reauth-email"/>
          <w:rFonts w:ascii="Times New Roman" w:hAnsi="Times New Roman" w:cs="Times New Roman" w:hint="cs"/>
          <w:color w:val="00B0F0"/>
          <w:sz w:val="24"/>
          <w:szCs w:val="24"/>
        </w:rPr>
        <w:t xml:space="preserve"> edukacjaustawicznaujk@gmail.com</w:t>
      </w:r>
      <w:r w:rsidR="00A62E41" w:rsidRPr="00547E6C">
        <w:rPr>
          <w:rStyle w:val="reauth-email"/>
          <w:rFonts w:ascii="Times New Roman" w:hAnsi="Times New Roman" w:cs="Times New Roman" w:hint="cs"/>
          <w:color w:val="00B0F0"/>
          <w:sz w:val="24"/>
          <w:szCs w:val="24"/>
        </w:rPr>
        <w:t xml:space="preserve"> </w:t>
      </w:r>
      <w:r w:rsidR="00A62E41" w:rsidRPr="00547E6C">
        <w:rPr>
          <w:rStyle w:val="reauth-email"/>
          <w:rFonts w:ascii="Times New Roman" w:hAnsi="Times New Roman" w:cs="Times New Roman" w:hint="cs"/>
          <w:sz w:val="24"/>
          <w:szCs w:val="24"/>
        </w:rPr>
        <w:t xml:space="preserve">lub </w:t>
      </w:r>
      <w:r w:rsidR="00276528" w:rsidRPr="00547E6C">
        <w:rPr>
          <w:rStyle w:val="reauth-email"/>
          <w:rFonts w:ascii="Times New Roman" w:hAnsi="Times New Roman" w:cs="Times New Roman" w:hint="cs"/>
          <w:sz w:val="24"/>
          <w:szCs w:val="24"/>
        </w:rPr>
        <w:t xml:space="preserve">telefonicznie: </w:t>
      </w:r>
      <w:r w:rsidR="00276528" w:rsidRPr="00547E6C">
        <w:rPr>
          <w:rStyle w:val="reauth-email"/>
          <w:rFonts w:ascii="Times New Roman" w:hAnsi="Times New Roman" w:cs="Times New Roman" w:hint="cs"/>
          <w:color w:val="00B0F0"/>
          <w:sz w:val="24"/>
          <w:szCs w:val="24"/>
        </w:rPr>
        <w:t>606</w:t>
      </w:r>
      <w:r w:rsidR="00A62E41" w:rsidRPr="00547E6C">
        <w:rPr>
          <w:rStyle w:val="reauth-email"/>
          <w:rFonts w:ascii="Times New Roman" w:hAnsi="Times New Roman" w:cs="Times New Roman" w:hint="cs"/>
          <w:color w:val="00B0F0"/>
          <w:sz w:val="24"/>
          <w:szCs w:val="24"/>
        </w:rPr>
        <w:t> 883 078</w:t>
      </w:r>
    </w:p>
    <w:p w14:paraId="2BE06A6B" w14:textId="539D21B6" w:rsidR="004A22D8" w:rsidRPr="00547E6C" w:rsidRDefault="004A22D8" w:rsidP="0087466D">
      <w:pPr>
        <w:pStyle w:val="Tekstpodstawowy"/>
        <w:spacing w:after="0" w:line="240" w:lineRule="auto"/>
        <w:rPr>
          <w:rFonts w:ascii="Times New Roman" w:hAnsi="Times New Roman"/>
          <w:b/>
        </w:rPr>
      </w:pPr>
      <w:r w:rsidRPr="00547E6C">
        <w:rPr>
          <w:rFonts w:ascii="Times New Roman" w:hAnsi="Times New Roman" w:hint="cs"/>
          <w:b/>
        </w:rPr>
        <w:t xml:space="preserve">Szczegółowy program konferencji prześlemy po 15 </w:t>
      </w:r>
      <w:r w:rsidR="00276528" w:rsidRPr="00547E6C">
        <w:rPr>
          <w:rFonts w:ascii="Times New Roman" w:hAnsi="Times New Roman" w:hint="cs"/>
          <w:b/>
        </w:rPr>
        <w:t>maja. *</w:t>
      </w:r>
      <w:r w:rsidR="00D07BE7" w:rsidRPr="00547E6C">
        <w:rPr>
          <w:rFonts w:ascii="Times New Roman" w:hAnsi="Times New Roman" w:hint="cs"/>
          <w:b/>
        </w:rPr>
        <w:t>*</w:t>
      </w:r>
    </w:p>
    <w:p w14:paraId="33B8C986" w14:textId="2E549CC9" w:rsidR="004A22D8" w:rsidRPr="00547E6C" w:rsidRDefault="004A22D8" w:rsidP="00730D17">
      <w:pPr>
        <w:pStyle w:val="Akapitzlist10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47E6C">
        <w:rPr>
          <w:rFonts w:ascii="Times New Roman" w:hAnsi="Times New Roman" w:cs="Times New Roman" w:hint="cs"/>
          <w:b/>
          <w:bCs/>
          <w:sz w:val="22"/>
          <w:szCs w:val="22"/>
        </w:rPr>
        <w:t>W oczekiwaniu na spotkanie i naukową refleksję przesyłamy wyrazy szacunku i serdecznie pozdrawiamy.</w:t>
      </w:r>
    </w:p>
    <w:p w14:paraId="0BA9C0A0" w14:textId="5BAED7CB" w:rsidR="00280807" w:rsidRPr="00547E6C" w:rsidRDefault="004A22D8" w:rsidP="001E27AE">
      <w:pPr>
        <w:pStyle w:val="Akapitzlist10"/>
        <w:spacing w:line="36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Organizatorzy</w:t>
      </w:r>
    </w:p>
    <w:p w14:paraId="5B21C2D9" w14:textId="77777777" w:rsidR="00E11F05" w:rsidRPr="00547E6C" w:rsidRDefault="009B7349" w:rsidP="0073419A">
      <w:pPr>
        <w:pStyle w:val="Akapitzlist1"/>
        <w:ind w:left="0"/>
        <w:jc w:val="both"/>
        <w:rPr>
          <w:sz w:val="21"/>
          <w:szCs w:val="21"/>
          <w:shd w:val="clear" w:color="auto" w:fill="323131"/>
        </w:rPr>
      </w:pPr>
      <w:r w:rsidRPr="00547E6C">
        <w:rPr>
          <w:rFonts w:hint="cs"/>
          <w:b/>
          <w:bCs/>
        </w:rPr>
        <w:t xml:space="preserve">* Dla uczestników konferencji </w:t>
      </w:r>
      <w:r w:rsidR="0073419A" w:rsidRPr="00547E6C">
        <w:rPr>
          <w:rFonts w:hint="cs"/>
          <w:b/>
          <w:bCs/>
        </w:rPr>
        <w:t xml:space="preserve">zarezerwujemy </w:t>
      </w:r>
      <w:r w:rsidRPr="00547E6C">
        <w:rPr>
          <w:rFonts w:hint="cs"/>
          <w:b/>
          <w:bCs/>
        </w:rPr>
        <w:t xml:space="preserve">wstępnie </w:t>
      </w:r>
      <w:r w:rsidR="0073419A" w:rsidRPr="00547E6C">
        <w:rPr>
          <w:rFonts w:hint="cs"/>
          <w:b/>
          <w:bCs/>
        </w:rPr>
        <w:t xml:space="preserve">miejsca noclegowe w dwóch położonych w pobliżu siedziby Wydziału Pedagogiki i Psychologii UJK (miejsca obrad) hotelach. W jednym z nich planujemy także zorganizowanie uroczystej kolacji. O szczegółach, cenie pokoi i warunkach ich rezerwacji poinformujemy w KOMUNIKACIE 2. </w:t>
      </w:r>
    </w:p>
    <w:p w14:paraId="393CD826" w14:textId="77777777" w:rsidR="009B7349" w:rsidRPr="00547E6C" w:rsidRDefault="009B7349" w:rsidP="009B7349">
      <w:pPr>
        <w:pStyle w:val="Akapitzlist1"/>
        <w:ind w:left="0"/>
        <w:jc w:val="both"/>
      </w:pPr>
    </w:p>
    <w:p w14:paraId="6E3CF10F" w14:textId="6D5D1E48" w:rsidR="00D07BE7" w:rsidRDefault="00D07BE7" w:rsidP="009B7349">
      <w:pPr>
        <w:pStyle w:val="Akapitzlist1"/>
        <w:ind w:left="0"/>
        <w:jc w:val="both"/>
      </w:pPr>
      <w:r w:rsidRPr="00547E6C">
        <w:rPr>
          <w:rFonts w:hint="cs"/>
        </w:rPr>
        <w:t xml:space="preserve">** Dla osób, które z różnych przyczyn nie będą mogły przyjechać na konferencję zorganizujemy sekcję zdalną. Prosimy o zaznaczenie w formularzu zgłoszeniowym w jakiej formie chcecie Państwo wystąpić na konferencji (stacjonarnie czy zdalnie). </w:t>
      </w:r>
    </w:p>
    <w:p w14:paraId="285FAA37" w14:textId="7911D5C5" w:rsidR="00BF0ED2" w:rsidRDefault="00BF0ED2" w:rsidP="009B7349">
      <w:pPr>
        <w:pStyle w:val="Akapitzlist1"/>
        <w:ind w:left="0"/>
        <w:jc w:val="both"/>
      </w:pPr>
    </w:p>
    <w:p w14:paraId="029BB0DF" w14:textId="58619802" w:rsidR="00BF0ED2" w:rsidRDefault="00BF0ED2" w:rsidP="00BF0ED2">
      <w:pPr>
        <w:pStyle w:val="Akapitzlist1"/>
        <w:ind w:left="0"/>
        <w:jc w:val="both"/>
      </w:pPr>
      <w:r>
        <w:t>Oto link do spotkania w aplikacji Zoom /</w:t>
      </w:r>
    </w:p>
    <w:p w14:paraId="29DD1F33" w14:textId="16D48DCB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8 czerwca 2021</w:t>
      </w:r>
    </w:p>
    <w:p w14:paraId="2302A63F" w14:textId="77777777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Join Zoom Meeting</w:t>
      </w:r>
    </w:p>
    <w:p w14:paraId="37B08AA4" w14:textId="31C16BCE" w:rsidR="00BF0ED2" w:rsidRPr="001E27AE" w:rsidRDefault="005F7C95" w:rsidP="00BF0ED2">
      <w:pPr>
        <w:pStyle w:val="Akapitzlist1"/>
        <w:jc w:val="both"/>
        <w:rPr>
          <w:lang w:val="en-US"/>
        </w:rPr>
      </w:pPr>
      <w:hyperlink r:id="rId11" w:history="1">
        <w:r w:rsidR="00BF0ED2" w:rsidRPr="001E27AE">
          <w:rPr>
            <w:rStyle w:val="Hipercze"/>
            <w:lang w:val="en-US"/>
          </w:rPr>
          <w:t>https://zoom.us/j/92392490431?pwd=NU9iSEdCNnNWVHpObjdmc05PeE5JZz09</w:t>
        </w:r>
      </w:hyperlink>
      <w:r w:rsidR="00BF0ED2" w:rsidRPr="001E27AE">
        <w:rPr>
          <w:lang w:val="en-US"/>
        </w:rPr>
        <w:t xml:space="preserve"> </w:t>
      </w:r>
    </w:p>
    <w:p w14:paraId="0AC3818F" w14:textId="77777777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Meeting ID: 923 9249 0431</w:t>
      </w:r>
    </w:p>
    <w:p w14:paraId="094E0579" w14:textId="0307D5A6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Passcode: 747215</w:t>
      </w:r>
    </w:p>
    <w:p w14:paraId="5E9BF292" w14:textId="77777777" w:rsidR="00BF0ED2" w:rsidRPr="001E27AE" w:rsidRDefault="00BF0ED2" w:rsidP="00BF0ED2">
      <w:pPr>
        <w:pStyle w:val="Akapitzlist1"/>
        <w:jc w:val="both"/>
        <w:rPr>
          <w:lang w:val="en-US"/>
        </w:rPr>
      </w:pPr>
    </w:p>
    <w:p w14:paraId="1134A11E" w14:textId="1E822D12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9 czerwca 2021</w:t>
      </w:r>
    </w:p>
    <w:p w14:paraId="2B15AB2E" w14:textId="77777777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Join Zoom Meeting</w:t>
      </w:r>
    </w:p>
    <w:p w14:paraId="7954CEC9" w14:textId="6CDE72AB" w:rsidR="00BF0ED2" w:rsidRPr="001E27AE" w:rsidRDefault="005F7C95" w:rsidP="00BF0ED2">
      <w:pPr>
        <w:pStyle w:val="Akapitzlist1"/>
        <w:jc w:val="both"/>
        <w:rPr>
          <w:lang w:val="en-US"/>
        </w:rPr>
      </w:pPr>
      <w:hyperlink r:id="rId12" w:history="1">
        <w:r w:rsidR="00BF0ED2" w:rsidRPr="001E27AE">
          <w:rPr>
            <w:rStyle w:val="Hipercze"/>
            <w:lang w:val="en-US"/>
          </w:rPr>
          <w:t>https://zoom.us/j/99755188015?pwd=TEsyUVVGaEJkUFNjZDVXYzhBSUtYUT09</w:t>
        </w:r>
      </w:hyperlink>
      <w:r w:rsidR="00BF0ED2" w:rsidRPr="001E27AE">
        <w:rPr>
          <w:lang w:val="en-US"/>
        </w:rPr>
        <w:t xml:space="preserve"> </w:t>
      </w:r>
    </w:p>
    <w:p w14:paraId="458DF55F" w14:textId="77777777" w:rsidR="00BF0ED2" w:rsidRPr="001E27AE" w:rsidRDefault="00BF0ED2" w:rsidP="00BF0ED2">
      <w:pPr>
        <w:pStyle w:val="Akapitzlist1"/>
        <w:jc w:val="both"/>
        <w:rPr>
          <w:lang w:val="en-US"/>
        </w:rPr>
      </w:pPr>
      <w:r w:rsidRPr="001E27AE">
        <w:rPr>
          <w:lang w:val="en-US"/>
        </w:rPr>
        <w:t>Meeting ID: 997 5518 8015</w:t>
      </w:r>
    </w:p>
    <w:p w14:paraId="720B1D31" w14:textId="77777777" w:rsidR="00BF0ED2" w:rsidRDefault="00BF0ED2" w:rsidP="00BF0ED2">
      <w:pPr>
        <w:pStyle w:val="Akapitzlist1"/>
        <w:jc w:val="both"/>
      </w:pPr>
      <w:r>
        <w:t>Passcode: 747215</w:t>
      </w:r>
    </w:p>
    <w:p w14:paraId="32F8C2B0" w14:textId="5D997A22" w:rsidR="008B2BEE" w:rsidRPr="00547E6C" w:rsidRDefault="00BF0ED2" w:rsidP="001E27AE">
      <w:pPr>
        <w:pStyle w:val="Akapitzlist1"/>
        <w:ind w:left="0"/>
        <w:jc w:val="both"/>
      </w:pPr>
      <w:r>
        <w:t>Dla pewności link prześlemy jeszcze raz drogą elektroniczną na wskazany w formularzu adres e-mail. Do zobaczenia na konferencji.</w:t>
      </w:r>
    </w:p>
    <w:sectPr w:rsidR="008B2BEE" w:rsidRPr="00547E6C" w:rsidSect="00BF21D9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56CA"/>
    <w:multiLevelType w:val="hybridMultilevel"/>
    <w:tmpl w:val="73BA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A4"/>
    <w:rsid w:val="000711BC"/>
    <w:rsid w:val="000D349D"/>
    <w:rsid w:val="000F6F1A"/>
    <w:rsid w:val="00103457"/>
    <w:rsid w:val="00137715"/>
    <w:rsid w:val="001657E3"/>
    <w:rsid w:val="0019566B"/>
    <w:rsid w:val="001E27AE"/>
    <w:rsid w:val="001F63D6"/>
    <w:rsid w:val="002139E3"/>
    <w:rsid w:val="00246588"/>
    <w:rsid w:val="00276528"/>
    <w:rsid w:val="00280807"/>
    <w:rsid w:val="00324FAC"/>
    <w:rsid w:val="00333587"/>
    <w:rsid w:val="0034616C"/>
    <w:rsid w:val="00361CA5"/>
    <w:rsid w:val="003865B0"/>
    <w:rsid w:val="004351A1"/>
    <w:rsid w:val="004678EA"/>
    <w:rsid w:val="004A22D8"/>
    <w:rsid w:val="004A6059"/>
    <w:rsid w:val="004C10AB"/>
    <w:rsid w:val="004F5243"/>
    <w:rsid w:val="005050F4"/>
    <w:rsid w:val="00507A0F"/>
    <w:rsid w:val="00536E42"/>
    <w:rsid w:val="00547E6C"/>
    <w:rsid w:val="005944DB"/>
    <w:rsid w:val="00595718"/>
    <w:rsid w:val="005E003A"/>
    <w:rsid w:val="005F7C95"/>
    <w:rsid w:val="006452C0"/>
    <w:rsid w:val="006B7660"/>
    <w:rsid w:val="006E39E0"/>
    <w:rsid w:val="007200B1"/>
    <w:rsid w:val="00730D17"/>
    <w:rsid w:val="0073419A"/>
    <w:rsid w:val="007A4420"/>
    <w:rsid w:val="007F54BF"/>
    <w:rsid w:val="0087466D"/>
    <w:rsid w:val="00886327"/>
    <w:rsid w:val="008B2BEE"/>
    <w:rsid w:val="008F0C3D"/>
    <w:rsid w:val="008F45AB"/>
    <w:rsid w:val="00917628"/>
    <w:rsid w:val="009B690F"/>
    <w:rsid w:val="009B7349"/>
    <w:rsid w:val="00A57686"/>
    <w:rsid w:val="00A6105B"/>
    <w:rsid w:val="00A62E41"/>
    <w:rsid w:val="00A82D28"/>
    <w:rsid w:val="00B02E26"/>
    <w:rsid w:val="00B2215C"/>
    <w:rsid w:val="00B64AC4"/>
    <w:rsid w:val="00B93F34"/>
    <w:rsid w:val="00BC3331"/>
    <w:rsid w:val="00BD2AD0"/>
    <w:rsid w:val="00BF0ED2"/>
    <w:rsid w:val="00BF21D9"/>
    <w:rsid w:val="00C76194"/>
    <w:rsid w:val="00C76D15"/>
    <w:rsid w:val="00C8034B"/>
    <w:rsid w:val="00C8780E"/>
    <w:rsid w:val="00CA4EF9"/>
    <w:rsid w:val="00CE1C69"/>
    <w:rsid w:val="00CF5382"/>
    <w:rsid w:val="00D07BE7"/>
    <w:rsid w:val="00D16FA8"/>
    <w:rsid w:val="00D34FD8"/>
    <w:rsid w:val="00D82CFE"/>
    <w:rsid w:val="00D976A2"/>
    <w:rsid w:val="00E11F05"/>
    <w:rsid w:val="00E543E3"/>
    <w:rsid w:val="00F041EF"/>
    <w:rsid w:val="00F601AD"/>
    <w:rsid w:val="00FA4B7F"/>
    <w:rsid w:val="00FD36D2"/>
    <w:rsid w:val="00FE6047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A95D"/>
  <w15:docId w15:val="{01CF2D73-BB2D-49CB-B27A-7703B599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spacing w:after="0" w:line="240" w:lineRule="auto"/>
      <w:ind w:left="720"/>
    </w:pPr>
    <w:rPr>
      <w:rFonts w:ascii="Cambria" w:eastAsia="MS ??" w:hAnsi="Cambria" w:cs="Cambria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F0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oom.us/j/99755188015?pwd=TEsyUVVGaEJkUFNjZDVXYzhBSUtYU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oom.us/j/92392490431?pwd=NU9iSEdCNnNWVHpObjdmc05PeE5JZz0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gle/4FuJCzF3W8TFevUh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1587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Stawiak-Ososińska</dc:creator>
  <cp:lastModifiedBy>Krzysztof Kupczewski</cp:lastModifiedBy>
  <cp:revision>8</cp:revision>
  <cp:lastPrinted>2021-03-24T13:56:00Z</cp:lastPrinted>
  <dcterms:created xsi:type="dcterms:W3CDTF">2021-03-24T13:52:00Z</dcterms:created>
  <dcterms:modified xsi:type="dcterms:W3CDTF">2021-04-13T07:55:00Z</dcterms:modified>
</cp:coreProperties>
</file>